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4B30" w:rsidRDefault="008C23A2" w:rsidP="0074048B">
      <w:pPr>
        <w:rPr>
          <w:sz w:val="28"/>
          <w:szCs w:val="28"/>
        </w:rPr>
      </w:pPr>
      <w:r>
        <w:rPr>
          <w:sz w:val="28"/>
          <w:szCs w:val="28"/>
        </w:rPr>
        <w:t xml:space="preserve"> </w:t>
      </w:r>
    </w:p>
    <w:p w:rsidR="00C44B30" w:rsidRDefault="005E22E2" w:rsidP="0074048B">
      <w:pPr>
        <w:rPr>
          <w:sz w:val="28"/>
          <w:szCs w:val="28"/>
        </w:rPr>
      </w:pPr>
      <w:r>
        <w:rPr>
          <w:sz w:val="28"/>
          <w:szCs w:val="28"/>
        </w:rPr>
        <w:t>LO</w:t>
      </w:r>
      <w:r w:rsidR="00C44B30">
        <w:rPr>
          <w:sz w:val="28"/>
          <w:szCs w:val="28"/>
        </w:rPr>
        <w:t xml:space="preserve"> STATO DEI PRESIDI</w:t>
      </w:r>
      <w:r>
        <w:rPr>
          <w:sz w:val="28"/>
          <w:szCs w:val="28"/>
        </w:rPr>
        <w:t xml:space="preserve"> </w:t>
      </w:r>
      <w:r w:rsidR="00184C8D">
        <w:rPr>
          <w:sz w:val="28"/>
          <w:szCs w:val="28"/>
        </w:rPr>
        <w:t xml:space="preserve">COME </w:t>
      </w:r>
      <w:r>
        <w:rPr>
          <w:sz w:val="28"/>
          <w:szCs w:val="28"/>
        </w:rPr>
        <w:t>UN’UNICA GRANDE FORTIFICAZIONE</w:t>
      </w:r>
    </w:p>
    <w:p w:rsidR="00071936" w:rsidRDefault="00071936" w:rsidP="0074048B">
      <w:pPr>
        <w:rPr>
          <w:sz w:val="28"/>
          <w:szCs w:val="28"/>
        </w:rPr>
      </w:pPr>
      <w:r>
        <w:rPr>
          <w:sz w:val="28"/>
          <w:szCs w:val="28"/>
        </w:rPr>
        <w:t>Nicoletta Maioli</w:t>
      </w:r>
    </w:p>
    <w:p w:rsidR="00C44B30" w:rsidRDefault="005E22E2" w:rsidP="0074048B">
      <w:pPr>
        <w:rPr>
          <w:sz w:val="28"/>
          <w:szCs w:val="28"/>
        </w:rPr>
      </w:pPr>
      <w:r>
        <w:rPr>
          <w:sz w:val="28"/>
          <w:szCs w:val="28"/>
        </w:rPr>
        <w:t>LA STORIA</w:t>
      </w:r>
    </w:p>
    <w:p w:rsidR="00A91C13" w:rsidRPr="003A2553" w:rsidRDefault="0069078F" w:rsidP="008C3DDA">
      <w:pPr>
        <w:spacing w:after="0" w:line="240" w:lineRule="auto"/>
        <w:rPr>
          <w:bCs/>
          <w:sz w:val="24"/>
          <w:szCs w:val="24"/>
        </w:rPr>
      </w:pPr>
      <w:r w:rsidRPr="008C3DDA">
        <w:rPr>
          <w:sz w:val="24"/>
          <w:szCs w:val="24"/>
        </w:rPr>
        <w:t>Il territorio dello Stato dei Presidi ha visto alternarsi popoli che ne hanno tracciato la storia a</w:t>
      </w:r>
      <w:r w:rsidR="0074048B" w:rsidRPr="008C3DDA">
        <w:rPr>
          <w:sz w:val="24"/>
          <w:szCs w:val="24"/>
        </w:rPr>
        <w:t xml:space="preserve"> partire dal VII secolo a.C. </w:t>
      </w:r>
      <w:r w:rsidR="00B93A65" w:rsidRPr="008C3DDA">
        <w:rPr>
          <w:sz w:val="24"/>
          <w:szCs w:val="24"/>
        </w:rPr>
        <w:t xml:space="preserve">quando </w:t>
      </w:r>
      <w:r w:rsidR="0074048B" w:rsidRPr="008C3DDA">
        <w:rPr>
          <w:bCs/>
          <w:sz w:val="24"/>
          <w:szCs w:val="24"/>
        </w:rPr>
        <w:t>piccole case e villaggi</w:t>
      </w:r>
      <w:r w:rsidR="00B93A65" w:rsidRPr="008C3DDA">
        <w:rPr>
          <w:bCs/>
          <w:sz w:val="24"/>
          <w:szCs w:val="24"/>
        </w:rPr>
        <w:t>,</w:t>
      </w:r>
      <w:r w:rsidR="00B93A65" w:rsidRPr="008C3DDA">
        <w:rPr>
          <w:sz w:val="24"/>
          <w:szCs w:val="24"/>
        </w:rPr>
        <w:t xml:space="preserve"> abitate dal popolo etrusco, si trovavano</w:t>
      </w:r>
      <w:r w:rsidR="0074048B" w:rsidRPr="008C3DDA">
        <w:rPr>
          <w:bCs/>
          <w:sz w:val="24"/>
          <w:szCs w:val="24"/>
        </w:rPr>
        <w:t xml:space="preserve"> lungo la costa</w:t>
      </w:r>
      <w:r w:rsidR="003D7EFF" w:rsidRPr="008C3DDA">
        <w:rPr>
          <w:bCs/>
          <w:sz w:val="24"/>
          <w:szCs w:val="24"/>
        </w:rPr>
        <w:t xml:space="preserve"> mentre</w:t>
      </w:r>
      <w:r w:rsidR="00B93A65" w:rsidRPr="008C3DDA">
        <w:rPr>
          <w:sz w:val="24"/>
          <w:szCs w:val="24"/>
        </w:rPr>
        <w:t xml:space="preserve"> poche case sparse popolavano la campagna retrostante</w:t>
      </w:r>
      <w:r w:rsidR="0074048B" w:rsidRPr="008C3DDA">
        <w:rPr>
          <w:sz w:val="24"/>
          <w:szCs w:val="24"/>
        </w:rPr>
        <w:t xml:space="preserve">, </w:t>
      </w:r>
      <w:r w:rsidR="000848B8" w:rsidRPr="008C3DDA">
        <w:rPr>
          <w:strike/>
          <w:sz w:val="24"/>
          <w:szCs w:val="24"/>
        </w:rPr>
        <w:t>i</w:t>
      </w:r>
      <w:r w:rsidR="0074048B" w:rsidRPr="008C3DDA">
        <w:rPr>
          <w:sz w:val="24"/>
          <w:szCs w:val="24"/>
        </w:rPr>
        <w:t xml:space="preserve">n questo periodo l’influenza politica e sociale della vicina </w:t>
      </w:r>
      <w:r w:rsidR="0074048B" w:rsidRPr="008C3DDA">
        <w:rPr>
          <w:bCs/>
          <w:sz w:val="24"/>
          <w:szCs w:val="24"/>
        </w:rPr>
        <w:t>Vulci</w:t>
      </w:r>
      <w:r w:rsidR="0074048B" w:rsidRPr="008C3DDA">
        <w:rPr>
          <w:sz w:val="24"/>
          <w:szCs w:val="24"/>
        </w:rPr>
        <w:t xml:space="preserve"> fu determinante, ma anche la vicinanza al mare </w:t>
      </w:r>
      <w:r w:rsidR="003D7EFF" w:rsidRPr="008C3DDA">
        <w:rPr>
          <w:sz w:val="24"/>
          <w:szCs w:val="24"/>
        </w:rPr>
        <w:t>costituiva</w:t>
      </w:r>
      <w:r w:rsidR="0074048B" w:rsidRPr="008C3DDA">
        <w:rPr>
          <w:sz w:val="24"/>
          <w:szCs w:val="24"/>
        </w:rPr>
        <w:t xml:space="preserve"> un’importante fonte di sostentamento</w:t>
      </w:r>
      <w:r w:rsidR="003D7EFF" w:rsidRPr="008C3DDA">
        <w:rPr>
          <w:sz w:val="24"/>
          <w:szCs w:val="24"/>
        </w:rPr>
        <w:t xml:space="preserve">. </w:t>
      </w:r>
      <w:r w:rsidR="0074048B" w:rsidRPr="008C3DDA">
        <w:rPr>
          <w:sz w:val="24"/>
          <w:szCs w:val="24"/>
        </w:rPr>
        <w:t xml:space="preserve">Il quadro insediativo generale della </w:t>
      </w:r>
      <w:r w:rsidR="0074048B" w:rsidRPr="008C3DDA">
        <w:rPr>
          <w:bCs/>
          <w:sz w:val="24"/>
          <w:szCs w:val="24"/>
        </w:rPr>
        <w:t>bassa valle dell’Albegna del VI secolo</w:t>
      </w:r>
      <w:r w:rsidR="0074048B" w:rsidRPr="008C3DDA">
        <w:rPr>
          <w:b/>
          <w:bCs/>
          <w:sz w:val="24"/>
          <w:szCs w:val="24"/>
        </w:rPr>
        <w:t xml:space="preserve"> </w:t>
      </w:r>
      <w:r w:rsidR="0074048B" w:rsidRPr="008C3DDA">
        <w:rPr>
          <w:sz w:val="24"/>
          <w:szCs w:val="24"/>
        </w:rPr>
        <w:t xml:space="preserve">era  centralizzato e basato su una gerarchia semplice: una città, tre centri minori e una moltitudine di case sparse. In questo periodo si svilupparono i tre agglomerati di </w:t>
      </w:r>
      <w:r w:rsidR="0074048B" w:rsidRPr="008C3DDA">
        <w:rPr>
          <w:bCs/>
          <w:sz w:val="24"/>
          <w:szCs w:val="24"/>
        </w:rPr>
        <w:t>Talamonaccio-Bengodi, Orbetello e Kalousion</w:t>
      </w:r>
      <w:r w:rsidR="009C28CA" w:rsidRPr="008C3DDA">
        <w:rPr>
          <w:sz w:val="24"/>
          <w:szCs w:val="24"/>
        </w:rPr>
        <w:t xml:space="preserve"> che vennero</w:t>
      </w:r>
      <w:r w:rsidR="00257340" w:rsidRPr="008C3DDA">
        <w:rPr>
          <w:sz w:val="24"/>
          <w:szCs w:val="24"/>
        </w:rPr>
        <w:t xml:space="preserve"> fortificati nel </w:t>
      </w:r>
      <w:r w:rsidR="008D5686" w:rsidRPr="008C3DDA">
        <w:rPr>
          <w:sz w:val="24"/>
          <w:szCs w:val="24"/>
        </w:rPr>
        <w:t>IV secolo</w:t>
      </w:r>
      <w:r w:rsidR="008D5686" w:rsidRPr="008C3DDA">
        <w:rPr>
          <w:b/>
          <w:bCs/>
          <w:sz w:val="24"/>
          <w:szCs w:val="24"/>
        </w:rPr>
        <w:t xml:space="preserve"> </w:t>
      </w:r>
      <w:r w:rsidR="009C28CA" w:rsidRPr="008C3DDA">
        <w:rPr>
          <w:bCs/>
          <w:sz w:val="24"/>
          <w:szCs w:val="24"/>
        </w:rPr>
        <w:t>per il pericolo</w:t>
      </w:r>
      <w:r w:rsidR="008D5686" w:rsidRPr="008C3DDA">
        <w:rPr>
          <w:bCs/>
          <w:sz w:val="24"/>
          <w:szCs w:val="24"/>
        </w:rPr>
        <w:t xml:space="preserve"> delle invasioni galliche</w:t>
      </w:r>
      <w:r w:rsidR="0074048B" w:rsidRPr="008C3DDA">
        <w:rPr>
          <w:sz w:val="24"/>
          <w:szCs w:val="24"/>
        </w:rPr>
        <w:t xml:space="preserve">, </w:t>
      </w:r>
      <w:r w:rsidR="0074048B" w:rsidRPr="003A2553">
        <w:rPr>
          <w:sz w:val="24"/>
          <w:szCs w:val="24"/>
        </w:rPr>
        <w:t xml:space="preserve">ma solo </w:t>
      </w:r>
      <w:r w:rsidR="00F2497F" w:rsidRPr="003A2553">
        <w:rPr>
          <w:bCs/>
          <w:sz w:val="24"/>
          <w:szCs w:val="24"/>
        </w:rPr>
        <w:t>Kalousion</w:t>
      </w:r>
      <w:r w:rsidR="0074048B" w:rsidRPr="003A2553">
        <w:rPr>
          <w:sz w:val="24"/>
          <w:szCs w:val="24"/>
        </w:rPr>
        <w:t xml:space="preserve"> fu molto importante per i commerci della zona ricca di ville e di edifici a servizio della coltivazione della terra. L’antica </w:t>
      </w:r>
      <w:r w:rsidR="0074048B" w:rsidRPr="003A2553">
        <w:rPr>
          <w:bCs/>
          <w:i/>
          <w:iCs/>
          <w:sz w:val="24"/>
          <w:szCs w:val="24"/>
        </w:rPr>
        <w:t>Tèlamon</w:t>
      </w:r>
      <w:r w:rsidR="0074048B" w:rsidRPr="003A2553">
        <w:rPr>
          <w:b/>
          <w:bCs/>
          <w:sz w:val="24"/>
          <w:szCs w:val="24"/>
        </w:rPr>
        <w:t xml:space="preserve"> </w:t>
      </w:r>
      <w:r w:rsidR="0074048B" w:rsidRPr="003A2553">
        <w:rPr>
          <w:sz w:val="24"/>
          <w:szCs w:val="24"/>
        </w:rPr>
        <w:t xml:space="preserve">etrusca si è spostata più volte nei secoli, </w:t>
      </w:r>
      <w:r w:rsidR="00CC6C47">
        <w:rPr>
          <w:sz w:val="24"/>
          <w:szCs w:val="24"/>
        </w:rPr>
        <w:t>in età arcaica VII-</w:t>
      </w:r>
      <w:r w:rsidR="00257340" w:rsidRPr="003A2553">
        <w:rPr>
          <w:sz w:val="24"/>
          <w:szCs w:val="24"/>
        </w:rPr>
        <w:t>VI sec a.C.</w:t>
      </w:r>
      <w:r w:rsidR="0074048B" w:rsidRPr="003A2553">
        <w:rPr>
          <w:sz w:val="24"/>
          <w:szCs w:val="24"/>
        </w:rPr>
        <w:t xml:space="preserve"> sorgeva sul </w:t>
      </w:r>
      <w:r w:rsidR="0074048B" w:rsidRPr="003A2553">
        <w:rPr>
          <w:bCs/>
          <w:sz w:val="24"/>
          <w:szCs w:val="24"/>
        </w:rPr>
        <w:t xml:space="preserve">poggio di Bengodi </w:t>
      </w:r>
      <w:r w:rsidR="00257340" w:rsidRPr="003A2553">
        <w:rPr>
          <w:bCs/>
          <w:sz w:val="24"/>
          <w:szCs w:val="24"/>
        </w:rPr>
        <w:t>dove</w:t>
      </w:r>
      <w:r w:rsidR="0074048B" w:rsidRPr="003A2553">
        <w:rPr>
          <w:b/>
          <w:bCs/>
          <w:sz w:val="24"/>
          <w:szCs w:val="24"/>
        </w:rPr>
        <w:t xml:space="preserve"> </w:t>
      </w:r>
      <w:r w:rsidR="0074048B" w:rsidRPr="003A2553">
        <w:rPr>
          <w:sz w:val="24"/>
          <w:szCs w:val="24"/>
        </w:rPr>
        <w:t xml:space="preserve">fu rifondata verso la fine del IV secolo e </w:t>
      </w:r>
      <w:r w:rsidR="00257340" w:rsidRPr="003A2553">
        <w:rPr>
          <w:sz w:val="24"/>
          <w:szCs w:val="24"/>
        </w:rPr>
        <w:t xml:space="preserve">dove </w:t>
      </w:r>
      <w:r w:rsidR="0074048B" w:rsidRPr="003A2553">
        <w:rPr>
          <w:sz w:val="24"/>
          <w:szCs w:val="24"/>
        </w:rPr>
        <w:t>venne ritrovato un “</w:t>
      </w:r>
      <w:r w:rsidR="0074048B" w:rsidRPr="003A2553">
        <w:rPr>
          <w:i/>
          <w:iCs/>
          <w:sz w:val="24"/>
          <w:szCs w:val="24"/>
        </w:rPr>
        <w:t>oppidum</w:t>
      </w:r>
      <w:r w:rsidR="0074048B" w:rsidRPr="003A2553">
        <w:rPr>
          <w:sz w:val="24"/>
          <w:szCs w:val="24"/>
        </w:rPr>
        <w:t>”</w:t>
      </w:r>
      <w:r w:rsidR="008D5686" w:rsidRPr="003A2553">
        <w:rPr>
          <w:bCs/>
          <w:sz w:val="24"/>
          <w:szCs w:val="24"/>
        </w:rPr>
        <w:t xml:space="preserve"> e il tempio di Talamonaccio</w:t>
      </w:r>
      <w:r w:rsidR="008D5686" w:rsidRPr="003A2553">
        <w:rPr>
          <w:sz w:val="24"/>
          <w:szCs w:val="24"/>
        </w:rPr>
        <w:t xml:space="preserve">, costruito nella </w:t>
      </w:r>
      <w:r w:rsidR="00CC6C47">
        <w:rPr>
          <w:sz w:val="24"/>
          <w:szCs w:val="24"/>
        </w:rPr>
        <w:t xml:space="preserve">seconda </w:t>
      </w:r>
      <w:r w:rsidR="008D5686" w:rsidRPr="003A2553">
        <w:rPr>
          <w:sz w:val="24"/>
          <w:szCs w:val="24"/>
        </w:rPr>
        <w:t>metà del IV sec.a.C</w:t>
      </w:r>
      <w:r w:rsidR="00F2497F" w:rsidRPr="003A2553">
        <w:rPr>
          <w:sz w:val="24"/>
          <w:szCs w:val="24"/>
        </w:rPr>
        <w:t>.,</w:t>
      </w:r>
      <w:r w:rsidR="0074048B" w:rsidRPr="003A2553">
        <w:rPr>
          <w:sz w:val="24"/>
          <w:szCs w:val="24"/>
        </w:rPr>
        <w:t xml:space="preserve"> </w:t>
      </w:r>
      <w:r w:rsidR="00257340" w:rsidRPr="003A2553">
        <w:rPr>
          <w:sz w:val="24"/>
          <w:szCs w:val="24"/>
        </w:rPr>
        <w:t xml:space="preserve">in basso si trovava il </w:t>
      </w:r>
      <w:r w:rsidR="00257340" w:rsidRPr="003A2553">
        <w:rPr>
          <w:bCs/>
          <w:sz w:val="24"/>
          <w:szCs w:val="24"/>
        </w:rPr>
        <w:t xml:space="preserve">porto. </w:t>
      </w:r>
    </w:p>
    <w:p w:rsidR="00695460" w:rsidRPr="008C3DDA" w:rsidRDefault="0085374B" w:rsidP="008C3DDA">
      <w:pPr>
        <w:spacing w:after="0" w:line="240" w:lineRule="auto"/>
        <w:rPr>
          <w:sz w:val="24"/>
          <w:szCs w:val="24"/>
        </w:rPr>
      </w:pPr>
      <w:r w:rsidRPr="008C3DDA">
        <w:rPr>
          <w:sz w:val="24"/>
          <w:szCs w:val="24"/>
        </w:rPr>
        <w:t>Fra il IV ed II secolo a.C. ha luogo la prodigiosa e ben organizzata espansione di Roma</w:t>
      </w:r>
      <w:r w:rsidR="00CC6C47">
        <w:rPr>
          <w:sz w:val="24"/>
          <w:szCs w:val="24"/>
        </w:rPr>
        <w:t>,</w:t>
      </w:r>
      <w:r w:rsidRPr="008C3DDA">
        <w:rPr>
          <w:sz w:val="24"/>
          <w:szCs w:val="24"/>
        </w:rPr>
        <w:t xml:space="preserve"> grazie alla </w:t>
      </w:r>
      <w:r w:rsidRPr="008C3DDA">
        <w:rPr>
          <w:bCs/>
          <w:sz w:val="24"/>
          <w:szCs w:val="24"/>
        </w:rPr>
        <w:t xml:space="preserve">vittoriosa guerra contro gli etruschi </w:t>
      </w:r>
      <w:r w:rsidRPr="008C3DDA">
        <w:rPr>
          <w:sz w:val="24"/>
          <w:szCs w:val="24"/>
        </w:rPr>
        <w:t xml:space="preserve">(311-264 a.C.) </w:t>
      </w:r>
      <w:r w:rsidR="00695460" w:rsidRPr="008C3DDA">
        <w:rPr>
          <w:sz w:val="24"/>
          <w:szCs w:val="24"/>
        </w:rPr>
        <w:t xml:space="preserve">che </w:t>
      </w:r>
      <w:r w:rsidR="00ED1B5A" w:rsidRPr="008C3DDA">
        <w:rPr>
          <w:sz w:val="24"/>
          <w:szCs w:val="24"/>
        </w:rPr>
        <w:t>in questa zona</w:t>
      </w:r>
      <w:r w:rsidR="00695460" w:rsidRPr="008C3DDA">
        <w:rPr>
          <w:sz w:val="24"/>
          <w:szCs w:val="24"/>
        </w:rPr>
        <w:t xml:space="preserve"> </w:t>
      </w:r>
      <w:r w:rsidRPr="008C3DDA">
        <w:rPr>
          <w:sz w:val="24"/>
          <w:szCs w:val="24"/>
        </w:rPr>
        <w:t xml:space="preserve">iniziò con la </w:t>
      </w:r>
      <w:r w:rsidRPr="008C3DDA">
        <w:rPr>
          <w:bCs/>
          <w:sz w:val="24"/>
          <w:szCs w:val="24"/>
        </w:rPr>
        <w:t xml:space="preserve">caduta di Roselle </w:t>
      </w:r>
      <w:r w:rsidRPr="008C3DDA">
        <w:rPr>
          <w:sz w:val="24"/>
          <w:szCs w:val="24"/>
        </w:rPr>
        <w:t xml:space="preserve">e culminò nel 273 a.C. con la </w:t>
      </w:r>
      <w:r w:rsidRPr="008C3DDA">
        <w:rPr>
          <w:bCs/>
          <w:sz w:val="24"/>
          <w:szCs w:val="24"/>
        </w:rPr>
        <w:t xml:space="preserve">conquista della vicina Vulci e Volsinii </w:t>
      </w:r>
      <w:r w:rsidRPr="008C3DDA">
        <w:rPr>
          <w:sz w:val="24"/>
          <w:szCs w:val="24"/>
        </w:rPr>
        <w:t>ad opera di Tiberio Coruncanio.</w:t>
      </w:r>
      <w:r w:rsidR="00A91C13" w:rsidRPr="008C3DDA">
        <w:rPr>
          <w:sz w:val="24"/>
          <w:szCs w:val="24"/>
        </w:rPr>
        <w:t xml:space="preserve"> L</w:t>
      </w:r>
      <w:r w:rsidR="002B4949" w:rsidRPr="008C3DDA">
        <w:rPr>
          <w:sz w:val="24"/>
          <w:szCs w:val="24"/>
        </w:rPr>
        <w:t xml:space="preserve">a sede di Orbetello che rimase comunque abitata, fu spostata sul colle di Ansedonia, dove fu </w:t>
      </w:r>
      <w:r w:rsidR="00695460" w:rsidRPr="008C3DDA">
        <w:rPr>
          <w:sz w:val="24"/>
          <w:szCs w:val="24"/>
        </w:rPr>
        <w:t>fondata</w:t>
      </w:r>
      <w:r w:rsidR="00ED1B5A" w:rsidRPr="008C3DDA">
        <w:rPr>
          <w:sz w:val="24"/>
          <w:szCs w:val="24"/>
        </w:rPr>
        <w:t>,</w:t>
      </w:r>
      <w:r w:rsidR="00695460" w:rsidRPr="008C3DDA">
        <w:rPr>
          <w:sz w:val="24"/>
          <w:szCs w:val="24"/>
        </w:rPr>
        <w:t xml:space="preserve"> nel 273 a.C.</w:t>
      </w:r>
      <w:r w:rsidR="00ED1B5A" w:rsidRPr="008C3DDA">
        <w:rPr>
          <w:sz w:val="24"/>
          <w:szCs w:val="24"/>
        </w:rPr>
        <w:t>,</w:t>
      </w:r>
      <w:r w:rsidR="002B4949" w:rsidRPr="008C3DDA">
        <w:rPr>
          <w:sz w:val="24"/>
          <w:szCs w:val="24"/>
        </w:rPr>
        <w:t xml:space="preserve"> la città di Cosa</w:t>
      </w:r>
      <w:r w:rsidR="000848B8" w:rsidRPr="008C3DDA">
        <w:rPr>
          <w:sz w:val="24"/>
          <w:szCs w:val="24"/>
        </w:rPr>
        <w:t xml:space="preserve"> </w:t>
      </w:r>
      <w:r w:rsidR="00CC6C47">
        <w:rPr>
          <w:sz w:val="24"/>
          <w:szCs w:val="24"/>
        </w:rPr>
        <w:t>e</w:t>
      </w:r>
      <w:r w:rsidR="000848B8" w:rsidRPr="008C3DDA">
        <w:rPr>
          <w:sz w:val="24"/>
          <w:szCs w:val="24"/>
        </w:rPr>
        <w:t xml:space="preserve"> il sottostante porto</w:t>
      </w:r>
      <w:r w:rsidR="002B4949" w:rsidRPr="008C3DDA">
        <w:rPr>
          <w:sz w:val="24"/>
          <w:szCs w:val="24"/>
        </w:rPr>
        <w:t xml:space="preserve">. </w:t>
      </w:r>
      <w:r w:rsidR="0074048B" w:rsidRPr="008C3DDA">
        <w:rPr>
          <w:sz w:val="24"/>
          <w:szCs w:val="24"/>
        </w:rPr>
        <w:t>La romanizzazione dell’Etruria avvenne attraverso le colonie con un imponente investimento di uomini e mezzi</w:t>
      </w:r>
      <w:r w:rsidR="00ED1B5A" w:rsidRPr="008C3DDA">
        <w:rPr>
          <w:sz w:val="24"/>
          <w:szCs w:val="24"/>
        </w:rPr>
        <w:t xml:space="preserve">, </w:t>
      </w:r>
      <w:r w:rsidR="0074048B" w:rsidRPr="008C3DDA">
        <w:rPr>
          <w:sz w:val="24"/>
          <w:szCs w:val="24"/>
        </w:rPr>
        <w:t xml:space="preserve">il territorio venne diviso in </w:t>
      </w:r>
      <w:r w:rsidR="0074048B" w:rsidRPr="008C3DDA">
        <w:rPr>
          <w:bCs/>
          <w:sz w:val="24"/>
          <w:szCs w:val="24"/>
        </w:rPr>
        <w:t>centuriazioni</w:t>
      </w:r>
      <w:r w:rsidR="0074048B" w:rsidRPr="008C3DDA">
        <w:rPr>
          <w:sz w:val="24"/>
          <w:szCs w:val="24"/>
        </w:rPr>
        <w:t xml:space="preserve"> (</w:t>
      </w:r>
      <w:r w:rsidR="0074048B" w:rsidRPr="008C3DDA">
        <w:rPr>
          <w:i/>
          <w:iCs/>
          <w:sz w:val="24"/>
          <w:szCs w:val="24"/>
        </w:rPr>
        <w:t>ager centuriatus</w:t>
      </w:r>
      <w:r w:rsidR="0074048B" w:rsidRPr="008C3DDA">
        <w:rPr>
          <w:sz w:val="24"/>
          <w:szCs w:val="24"/>
        </w:rPr>
        <w:t xml:space="preserve">) </w:t>
      </w:r>
      <w:r w:rsidR="00F2497F" w:rsidRPr="008C3DDA">
        <w:rPr>
          <w:sz w:val="24"/>
          <w:szCs w:val="24"/>
        </w:rPr>
        <w:t>e</w:t>
      </w:r>
      <w:r w:rsidR="0074048B" w:rsidRPr="008C3DDA">
        <w:rPr>
          <w:sz w:val="24"/>
          <w:szCs w:val="24"/>
        </w:rPr>
        <w:t xml:space="preserve"> assegna</w:t>
      </w:r>
      <w:r w:rsidR="00F2497F" w:rsidRPr="008C3DDA">
        <w:rPr>
          <w:sz w:val="24"/>
          <w:szCs w:val="24"/>
        </w:rPr>
        <w:t>t</w:t>
      </w:r>
      <w:r w:rsidR="0074048B" w:rsidRPr="008C3DDA">
        <w:rPr>
          <w:sz w:val="24"/>
          <w:szCs w:val="24"/>
        </w:rPr>
        <w:t>o ai coltivatori</w:t>
      </w:r>
      <w:r w:rsidR="000848B8" w:rsidRPr="008C3DDA">
        <w:rPr>
          <w:sz w:val="24"/>
          <w:szCs w:val="24"/>
        </w:rPr>
        <w:t>.</w:t>
      </w:r>
      <w:r w:rsidR="0074048B" w:rsidRPr="008C3DDA">
        <w:rPr>
          <w:sz w:val="24"/>
          <w:szCs w:val="24"/>
        </w:rPr>
        <w:t xml:space="preserve"> </w:t>
      </w:r>
    </w:p>
    <w:p w:rsidR="00F2497F" w:rsidRPr="008C3DDA" w:rsidRDefault="00695460" w:rsidP="008C3DDA">
      <w:pPr>
        <w:spacing w:after="0" w:line="240" w:lineRule="auto"/>
        <w:rPr>
          <w:sz w:val="24"/>
          <w:szCs w:val="24"/>
        </w:rPr>
      </w:pPr>
      <w:r w:rsidRPr="008C3DDA">
        <w:rPr>
          <w:sz w:val="24"/>
          <w:szCs w:val="24"/>
        </w:rPr>
        <w:t>I</w:t>
      </w:r>
      <w:r w:rsidR="0074048B" w:rsidRPr="008C3DDA">
        <w:rPr>
          <w:sz w:val="24"/>
          <w:szCs w:val="24"/>
        </w:rPr>
        <w:t xml:space="preserve">n epoca medioevale </w:t>
      </w:r>
      <w:r w:rsidRPr="008C3DDA">
        <w:rPr>
          <w:sz w:val="24"/>
          <w:szCs w:val="24"/>
        </w:rPr>
        <w:t>le</w:t>
      </w:r>
      <w:r w:rsidR="0074048B" w:rsidRPr="008C3DDA">
        <w:rPr>
          <w:sz w:val="24"/>
          <w:szCs w:val="24"/>
        </w:rPr>
        <w:t xml:space="preserve"> invasioni barbariche dette</w:t>
      </w:r>
      <w:r w:rsidRPr="008C3DDA">
        <w:rPr>
          <w:sz w:val="24"/>
          <w:szCs w:val="24"/>
        </w:rPr>
        <w:t>ro</w:t>
      </w:r>
      <w:r w:rsidR="0074048B" w:rsidRPr="008C3DDA">
        <w:rPr>
          <w:sz w:val="24"/>
          <w:szCs w:val="24"/>
        </w:rPr>
        <w:t xml:space="preserve"> origine</w:t>
      </w:r>
      <w:r w:rsidR="00D217B6" w:rsidRPr="008C3DDA">
        <w:rPr>
          <w:sz w:val="24"/>
          <w:szCs w:val="24"/>
        </w:rPr>
        <w:t xml:space="preserve"> qui come altrove</w:t>
      </w:r>
      <w:r w:rsidR="0074048B" w:rsidRPr="008C3DDA">
        <w:rPr>
          <w:sz w:val="24"/>
          <w:szCs w:val="24"/>
        </w:rPr>
        <w:t xml:space="preserve"> al fenomeno </w:t>
      </w:r>
      <w:r w:rsidR="0074048B" w:rsidRPr="00F22532">
        <w:rPr>
          <w:sz w:val="24"/>
          <w:szCs w:val="24"/>
        </w:rPr>
        <w:t>dell</w:t>
      </w:r>
      <w:r w:rsidR="0074048B" w:rsidRPr="00F22532">
        <w:rPr>
          <w:bCs/>
          <w:sz w:val="24"/>
          <w:szCs w:val="24"/>
        </w:rPr>
        <w:t>’incastellamento</w:t>
      </w:r>
      <w:r w:rsidR="0074048B" w:rsidRPr="00F22532">
        <w:rPr>
          <w:sz w:val="24"/>
          <w:szCs w:val="24"/>
        </w:rPr>
        <w:t xml:space="preserve">. </w:t>
      </w:r>
      <w:r w:rsidR="00D217B6" w:rsidRPr="00F22532">
        <w:rPr>
          <w:bCs/>
          <w:sz w:val="24"/>
          <w:szCs w:val="24"/>
        </w:rPr>
        <w:t>Questi</w:t>
      </w:r>
      <w:r w:rsidR="0074048B" w:rsidRPr="00F22532">
        <w:rPr>
          <w:sz w:val="24"/>
          <w:szCs w:val="24"/>
        </w:rPr>
        <w:t xml:space="preserve"> centri di potere feudale</w:t>
      </w:r>
      <w:r w:rsidR="00ED1B5A" w:rsidRPr="00F22532">
        <w:rPr>
          <w:sz w:val="24"/>
          <w:szCs w:val="24"/>
        </w:rPr>
        <w:t>,</w:t>
      </w:r>
      <w:r w:rsidR="0074048B" w:rsidRPr="00F22532">
        <w:rPr>
          <w:sz w:val="24"/>
          <w:szCs w:val="24"/>
        </w:rPr>
        <w:t xml:space="preserve"> economico e politico</w:t>
      </w:r>
      <w:r w:rsidR="00D217B6" w:rsidRPr="00F22532">
        <w:rPr>
          <w:sz w:val="24"/>
          <w:szCs w:val="24"/>
        </w:rPr>
        <w:t>,</w:t>
      </w:r>
      <w:r w:rsidR="0074048B" w:rsidRPr="00F22532">
        <w:rPr>
          <w:sz w:val="24"/>
          <w:szCs w:val="24"/>
        </w:rPr>
        <w:t xml:space="preserve"> intorno </w:t>
      </w:r>
      <w:r w:rsidR="00D217B6" w:rsidRPr="00F22532">
        <w:rPr>
          <w:sz w:val="24"/>
          <w:szCs w:val="24"/>
        </w:rPr>
        <w:t>ai quali</w:t>
      </w:r>
      <w:r w:rsidR="0074048B" w:rsidRPr="00F22532">
        <w:rPr>
          <w:sz w:val="24"/>
          <w:szCs w:val="24"/>
        </w:rPr>
        <w:t xml:space="preserve"> gravita</w:t>
      </w:r>
      <w:r w:rsidR="00ED1B5A" w:rsidRPr="00F22532">
        <w:rPr>
          <w:sz w:val="24"/>
          <w:szCs w:val="24"/>
        </w:rPr>
        <w:t>va</w:t>
      </w:r>
      <w:r w:rsidR="0074048B" w:rsidRPr="00F22532">
        <w:rPr>
          <w:sz w:val="24"/>
          <w:szCs w:val="24"/>
        </w:rPr>
        <w:t>no tutte le attività del territorio</w:t>
      </w:r>
      <w:r w:rsidR="00ED1B5A" w:rsidRPr="00F22532">
        <w:rPr>
          <w:sz w:val="24"/>
          <w:szCs w:val="24"/>
        </w:rPr>
        <w:t xml:space="preserve"> in questa zona </w:t>
      </w:r>
      <w:r w:rsidR="00731909" w:rsidRPr="00F22532">
        <w:rPr>
          <w:sz w:val="24"/>
          <w:szCs w:val="24"/>
        </w:rPr>
        <w:t>furono sottoposti</w:t>
      </w:r>
      <w:r w:rsidR="00ED1B5A" w:rsidRPr="00F22532">
        <w:rPr>
          <w:sz w:val="24"/>
          <w:szCs w:val="24"/>
        </w:rPr>
        <w:t xml:space="preserve"> alla famiglia dei </w:t>
      </w:r>
      <w:r w:rsidR="00ED1B5A" w:rsidRPr="00F22532">
        <w:rPr>
          <w:bCs/>
          <w:sz w:val="24"/>
          <w:szCs w:val="24"/>
        </w:rPr>
        <w:t>conti Aldobrandeschi</w:t>
      </w:r>
      <w:r w:rsidR="00CC6C47" w:rsidRPr="00F22532">
        <w:rPr>
          <w:bCs/>
          <w:sz w:val="24"/>
          <w:szCs w:val="24"/>
        </w:rPr>
        <w:t>,</w:t>
      </w:r>
      <w:r w:rsidR="00E76875" w:rsidRPr="00F22532">
        <w:rPr>
          <w:bCs/>
          <w:sz w:val="24"/>
          <w:szCs w:val="24"/>
        </w:rPr>
        <w:t xml:space="preserve"> </w:t>
      </w:r>
      <w:r w:rsidR="00731909" w:rsidRPr="00F22532">
        <w:rPr>
          <w:bCs/>
          <w:sz w:val="24"/>
          <w:szCs w:val="24"/>
        </w:rPr>
        <w:t xml:space="preserve">i cui possedimenti </w:t>
      </w:r>
      <w:r w:rsidR="00ED1B5A" w:rsidRPr="00F22532">
        <w:rPr>
          <w:bCs/>
          <w:sz w:val="24"/>
          <w:szCs w:val="24"/>
        </w:rPr>
        <w:t>si espandeva</w:t>
      </w:r>
      <w:r w:rsidR="00731909" w:rsidRPr="00F22532">
        <w:rPr>
          <w:bCs/>
          <w:sz w:val="24"/>
          <w:szCs w:val="24"/>
        </w:rPr>
        <w:t>no</w:t>
      </w:r>
      <w:r w:rsidR="00ED1B5A" w:rsidRPr="00F22532">
        <w:rPr>
          <w:sz w:val="24"/>
          <w:szCs w:val="24"/>
        </w:rPr>
        <w:t xml:space="preserve"> a nord fino a Lucca e a sud fino al Lazio</w:t>
      </w:r>
      <w:r w:rsidR="00E76875" w:rsidRPr="00F22532">
        <w:rPr>
          <w:sz w:val="24"/>
          <w:szCs w:val="24"/>
        </w:rPr>
        <w:t>,</w:t>
      </w:r>
      <w:r w:rsidR="00E76875" w:rsidRPr="00F22532">
        <w:rPr>
          <w:rFonts w:ascii="Arial" w:hAnsi="Arial" w:cs="Arial"/>
          <w:kern w:val="24"/>
          <w:sz w:val="24"/>
          <w:szCs w:val="24"/>
        </w:rPr>
        <w:t xml:space="preserve"> </w:t>
      </w:r>
      <w:r w:rsidR="00E76875" w:rsidRPr="00F22532">
        <w:rPr>
          <w:sz w:val="24"/>
          <w:szCs w:val="24"/>
        </w:rPr>
        <w:t>successivamente per matrimonio pass</w:t>
      </w:r>
      <w:r w:rsidR="00731909" w:rsidRPr="00F22532">
        <w:rPr>
          <w:sz w:val="24"/>
          <w:szCs w:val="24"/>
        </w:rPr>
        <w:t>arono</w:t>
      </w:r>
      <w:r w:rsidR="00E76875" w:rsidRPr="00F22532">
        <w:rPr>
          <w:sz w:val="24"/>
          <w:szCs w:val="24"/>
        </w:rPr>
        <w:t xml:space="preserve"> agli Orsini. </w:t>
      </w:r>
      <w:r w:rsidR="00ED1B5A" w:rsidRPr="00F22532">
        <w:rPr>
          <w:sz w:val="24"/>
          <w:szCs w:val="24"/>
        </w:rPr>
        <w:t>P</w:t>
      </w:r>
      <w:r w:rsidR="0074048B" w:rsidRPr="00F22532">
        <w:rPr>
          <w:sz w:val="24"/>
          <w:szCs w:val="24"/>
        </w:rPr>
        <w:t>er problemi di più facile difesa e visibilità</w:t>
      </w:r>
      <w:r w:rsidR="00ED1B5A" w:rsidRPr="00F22532">
        <w:rPr>
          <w:sz w:val="24"/>
          <w:szCs w:val="24"/>
        </w:rPr>
        <w:t xml:space="preserve"> i castelli</w:t>
      </w:r>
      <w:r w:rsidR="0074048B" w:rsidRPr="00F22532">
        <w:rPr>
          <w:sz w:val="24"/>
          <w:szCs w:val="24"/>
        </w:rPr>
        <w:t xml:space="preserve"> </w:t>
      </w:r>
      <w:r w:rsidR="00D217B6" w:rsidRPr="00F22532">
        <w:rPr>
          <w:sz w:val="24"/>
          <w:szCs w:val="24"/>
        </w:rPr>
        <w:t>furono edificati sul</w:t>
      </w:r>
      <w:r w:rsidR="0074048B" w:rsidRPr="00F22532">
        <w:rPr>
          <w:sz w:val="24"/>
          <w:szCs w:val="24"/>
        </w:rPr>
        <w:t xml:space="preserve">le </w:t>
      </w:r>
      <w:r w:rsidR="0074048B" w:rsidRPr="00F22532">
        <w:rPr>
          <w:bCs/>
          <w:sz w:val="24"/>
          <w:szCs w:val="24"/>
        </w:rPr>
        <w:t>alture</w:t>
      </w:r>
      <w:r w:rsidR="00D217B6" w:rsidRPr="00F22532">
        <w:rPr>
          <w:bCs/>
          <w:sz w:val="24"/>
          <w:szCs w:val="24"/>
        </w:rPr>
        <w:t>,</w:t>
      </w:r>
      <w:r w:rsidR="0074048B" w:rsidRPr="00F22532">
        <w:rPr>
          <w:sz w:val="24"/>
          <w:szCs w:val="24"/>
        </w:rPr>
        <w:t xml:space="preserve"> ma </w:t>
      </w:r>
      <w:r w:rsidR="00731909" w:rsidRPr="00F22532">
        <w:rPr>
          <w:sz w:val="24"/>
          <w:szCs w:val="24"/>
        </w:rPr>
        <w:t>prendendo</w:t>
      </w:r>
      <w:r w:rsidR="00731909">
        <w:rPr>
          <w:sz w:val="24"/>
          <w:szCs w:val="24"/>
        </w:rPr>
        <w:t xml:space="preserve"> </w:t>
      </w:r>
      <w:r w:rsidR="0074048B" w:rsidRPr="008C3DDA">
        <w:rPr>
          <w:sz w:val="24"/>
          <w:szCs w:val="24"/>
        </w:rPr>
        <w:t>in grande considerazione  anche la fertilità dei terreni circostanti</w:t>
      </w:r>
      <w:r w:rsidR="00D217B6" w:rsidRPr="008C3DDA">
        <w:rPr>
          <w:sz w:val="24"/>
          <w:szCs w:val="24"/>
        </w:rPr>
        <w:t xml:space="preserve"> e</w:t>
      </w:r>
      <w:r w:rsidR="0074048B" w:rsidRPr="008C3DDA">
        <w:rPr>
          <w:sz w:val="24"/>
          <w:szCs w:val="24"/>
        </w:rPr>
        <w:t xml:space="preserve"> </w:t>
      </w:r>
      <w:r w:rsidR="00E76875" w:rsidRPr="008C3DDA">
        <w:rPr>
          <w:sz w:val="24"/>
          <w:szCs w:val="24"/>
        </w:rPr>
        <w:t>il</w:t>
      </w:r>
      <w:r w:rsidR="0074048B" w:rsidRPr="008C3DDA">
        <w:rPr>
          <w:sz w:val="24"/>
          <w:szCs w:val="24"/>
        </w:rPr>
        <w:t xml:space="preserve"> controllo delle vie di comunicazione</w:t>
      </w:r>
      <w:r w:rsidR="00D217B6" w:rsidRPr="008C3DDA">
        <w:rPr>
          <w:sz w:val="24"/>
          <w:szCs w:val="24"/>
        </w:rPr>
        <w:t xml:space="preserve"> tracciate anch’esse sulle alture </w:t>
      </w:r>
      <w:r w:rsidR="0074048B" w:rsidRPr="008C3DDA">
        <w:rPr>
          <w:sz w:val="24"/>
          <w:szCs w:val="24"/>
        </w:rPr>
        <w:t xml:space="preserve">per evitare il pericolo della mal’aria che infestava le pianure. </w:t>
      </w:r>
      <w:r w:rsidR="00E76875" w:rsidRPr="008C3DDA">
        <w:rPr>
          <w:sz w:val="24"/>
          <w:szCs w:val="24"/>
        </w:rPr>
        <w:t>Per questo i</w:t>
      </w:r>
      <w:r w:rsidR="00F2497F" w:rsidRPr="008C3DDA">
        <w:rPr>
          <w:sz w:val="24"/>
          <w:szCs w:val="24"/>
        </w:rPr>
        <w:t>l tracciato stradale romano che nel medioevo veniva chiamato “</w:t>
      </w:r>
      <w:r w:rsidR="00F2497F" w:rsidRPr="008C3DDA">
        <w:rPr>
          <w:bCs/>
          <w:i/>
          <w:iCs/>
          <w:sz w:val="24"/>
          <w:szCs w:val="24"/>
        </w:rPr>
        <w:t>Strada del Diavolo</w:t>
      </w:r>
      <w:r w:rsidR="00ED60FE" w:rsidRPr="008C3DDA">
        <w:rPr>
          <w:sz w:val="24"/>
          <w:szCs w:val="24"/>
        </w:rPr>
        <w:t xml:space="preserve">”, </w:t>
      </w:r>
      <w:r w:rsidR="00F2497F" w:rsidRPr="008C3DDA">
        <w:rPr>
          <w:sz w:val="24"/>
          <w:szCs w:val="24"/>
        </w:rPr>
        <w:t xml:space="preserve">rimase tale fino ai tempi moderni. </w:t>
      </w:r>
    </w:p>
    <w:p w:rsidR="00866F85" w:rsidRPr="008C3DDA" w:rsidRDefault="0074048B" w:rsidP="008C3DDA">
      <w:pPr>
        <w:spacing w:after="0" w:line="240" w:lineRule="auto"/>
        <w:rPr>
          <w:sz w:val="24"/>
          <w:szCs w:val="24"/>
        </w:rPr>
      </w:pPr>
      <w:r w:rsidRPr="008C3DDA">
        <w:rPr>
          <w:sz w:val="24"/>
          <w:szCs w:val="24"/>
        </w:rPr>
        <w:t xml:space="preserve">Dopo questo periodo di dominazione feudale, che vide lo sviluppo economico e commerciale del territorio, iniziò la lenta </w:t>
      </w:r>
      <w:r w:rsidRPr="008C3DDA">
        <w:rPr>
          <w:bCs/>
          <w:sz w:val="24"/>
          <w:szCs w:val="24"/>
        </w:rPr>
        <w:t>conquista senese della Maremma</w:t>
      </w:r>
      <w:r w:rsidRPr="008C3DDA">
        <w:rPr>
          <w:sz w:val="24"/>
          <w:szCs w:val="24"/>
        </w:rPr>
        <w:t xml:space="preserve">, fatta di piccole guerriglie e scorribande finalizzate a sottomettere un castello dopo l’altro fino ad </w:t>
      </w:r>
      <w:r w:rsidR="00E76875" w:rsidRPr="008C3DDA">
        <w:rPr>
          <w:sz w:val="24"/>
          <w:szCs w:val="24"/>
        </w:rPr>
        <w:t>abbracciare nel 1414</w:t>
      </w:r>
      <w:r w:rsidRPr="008C3DDA">
        <w:rPr>
          <w:sz w:val="24"/>
          <w:szCs w:val="24"/>
        </w:rPr>
        <w:t xml:space="preserve"> l’intera Toscana meridionale. La conquista mirava in primo luogo ad impadronirsi d</w:t>
      </w:r>
      <w:r w:rsidR="00866F85" w:rsidRPr="008C3DDA">
        <w:rPr>
          <w:sz w:val="24"/>
          <w:szCs w:val="24"/>
        </w:rPr>
        <w:t>el conteso porto di</w:t>
      </w:r>
      <w:r w:rsidRPr="008C3DDA">
        <w:rPr>
          <w:sz w:val="24"/>
          <w:szCs w:val="24"/>
        </w:rPr>
        <w:t xml:space="preserve"> </w:t>
      </w:r>
      <w:r w:rsidRPr="008C3DDA">
        <w:rPr>
          <w:bCs/>
          <w:sz w:val="24"/>
          <w:szCs w:val="24"/>
        </w:rPr>
        <w:t>Talamone</w:t>
      </w:r>
      <w:r w:rsidRPr="008C3DDA">
        <w:rPr>
          <w:sz w:val="24"/>
          <w:szCs w:val="24"/>
        </w:rPr>
        <w:t xml:space="preserve">, così da avere finalmente uno sbocco sul mare ed all’ingente reddito derivato dalle ricche terre coltivabili o a pascolo. </w:t>
      </w:r>
    </w:p>
    <w:p w:rsidR="00CD1066" w:rsidRPr="008C3DDA" w:rsidRDefault="000B354B" w:rsidP="008C3DDA">
      <w:pPr>
        <w:spacing w:after="0" w:line="240" w:lineRule="auto"/>
        <w:rPr>
          <w:sz w:val="24"/>
          <w:szCs w:val="24"/>
        </w:rPr>
      </w:pPr>
      <w:r w:rsidRPr="008C3DDA">
        <w:rPr>
          <w:sz w:val="24"/>
          <w:szCs w:val="24"/>
        </w:rPr>
        <w:lastRenderedPageBreak/>
        <w:t>La documentazione dell’</w:t>
      </w:r>
      <w:r w:rsidR="0074048B" w:rsidRPr="008C3DDA">
        <w:rPr>
          <w:sz w:val="24"/>
          <w:szCs w:val="24"/>
        </w:rPr>
        <w:t xml:space="preserve">Archivio di Stato di Siena </w:t>
      </w:r>
      <w:r w:rsidR="00F2497F" w:rsidRPr="008C3DDA">
        <w:rPr>
          <w:sz w:val="24"/>
          <w:szCs w:val="24"/>
        </w:rPr>
        <w:t>per</w:t>
      </w:r>
      <w:r w:rsidR="0074048B" w:rsidRPr="008C3DDA">
        <w:rPr>
          <w:sz w:val="24"/>
          <w:szCs w:val="24"/>
        </w:rPr>
        <w:t xml:space="preserve"> il periodo nel quale </w:t>
      </w:r>
      <w:r w:rsidR="00770E64" w:rsidRPr="008C3DDA">
        <w:rPr>
          <w:sz w:val="24"/>
          <w:szCs w:val="24"/>
        </w:rPr>
        <w:t>la Maremma</w:t>
      </w:r>
      <w:r w:rsidR="0074048B" w:rsidRPr="008C3DDA">
        <w:rPr>
          <w:sz w:val="24"/>
          <w:szCs w:val="24"/>
        </w:rPr>
        <w:t xml:space="preserve"> fu sottopost</w:t>
      </w:r>
      <w:r w:rsidR="00770E64" w:rsidRPr="008C3DDA">
        <w:rPr>
          <w:sz w:val="24"/>
          <w:szCs w:val="24"/>
        </w:rPr>
        <w:t>a</w:t>
      </w:r>
      <w:r w:rsidR="0074048B" w:rsidRPr="008C3DDA">
        <w:rPr>
          <w:sz w:val="24"/>
          <w:szCs w:val="24"/>
        </w:rPr>
        <w:t xml:space="preserve"> dalla Repubblica senese, ci dà la possibilità di conoscere </w:t>
      </w:r>
      <w:r w:rsidRPr="008C3DDA">
        <w:rPr>
          <w:sz w:val="24"/>
          <w:szCs w:val="24"/>
        </w:rPr>
        <w:t xml:space="preserve">quale </w:t>
      </w:r>
      <w:r w:rsidR="00770E64" w:rsidRPr="008C3DDA">
        <w:rPr>
          <w:sz w:val="24"/>
          <w:szCs w:val="24"/>
        </w:rPr>
        <w:t>sia stata</w:t>
      </w:r>
      <w:r w:rsidRPr="008C3DDA">
        <w:rPr>
          <w:sz w:val="24"/>
          <w:szCs w:val="24"/>
        </w:rPr>
        <w:t xml:space="preserve"> la situazione del territorio prima della formazione dello Stato dei Presidi</w:t>
      </w:r>
      <w:r w:rsidR="00770E64" w:rsidRPr="008C3DDA">
        <w:rPr>
          <w:sz w:val="24"/>
          <w:szCs w:val="24"/>
        </w:rPr>
        <w:t>,</w:t>
      </w:r>
      <w:r w:rsidR="00950399" w:rsidRPr="008C3DDA">
        <w:rPr>
          <w:sz w:val="24"/>
          <w:szCs w:val="24"/>
        </w:rPr>
        <w:t xml:space="preserve"> soprattutto grazie a</w:t>
      </w:r>
      <w:r w:rsidR="00770E64" w:rsidRPr="008C3DDA">
        <w:rPr>
          <w:sz w:val="24"/>
          <w:szCs w:val="24"/>
        </w:rPr>
        <w:t>lle</w:t>
      </w:r>
      <w:r w:rsidR="00950399" w:rsidRPr="008C3DDA">
        <w:rPr>
          <w:sz w:val="24"/>
          <w:szCs w:val="24"/>
        </w:rPr>
        <w:t xml:space="preserve"> relazioni d</w:t>
      </w:r>
      <w:r w:rsidR="00770E64" w:rsidRPr="008C3DDA">
        <w:rPr>
          <w:sz w:val="24"/>
          <w:szCs w:val="24"/>
        </w:rPr>
        <w:t>e</w:t>
      </w:r>
      <w:r w:rsidR="00950399" w:rsidRPr="008C3DDA">
        <w:rPr>
          <w:sz w:val="24"/>
          <w:szCs w:val="24"/>
        </w:rPr>
        <w:t xml:space="preserve">i tecnici </w:t>
      </w:r>
      <w:r w:rsidR="00770E64" w:rsidRPr="008C3DDA">
        <w:rPr>
          <w:sz w:val="24"/>
          <w:szCs w:val="24"/>
        </w:rPr>
        <w:t xml:space="preserve">inviati dal governo </w:t>
      </w:r>
      <w:r w:rsidR="00950399" w:rsidRPr="008C3DDA">
        <w:rPr>
          <w:sz w:val="24"/>
          <w:szCs w:val="24"/>
        </w:rPr>
        <w:t xml:space="preserve">come </w:t>
      </w:r>
      <w:r w:rsidR="00D26810" w:rsidRPr="008C3DDA">
        <w:rPr>
          <w:sz w:val="24"/>
          <w:szCs w:val="24"/>
        </w:rPr>
        <w:t>Pietro Landi, il Vecchietta, Baldassarre Peruzzi</w:t>
      </w:r>
      <w:r w:rsidR="005E22E2">
        <w:rPr>
          <w:sz w:val="24"/>
          <w:szCs w:val="24"/>
        </w:rPr>
        <w:t>, Anton Maria Lari</w:t>
      </w:r>
      <w:r w:rsidR="00D26810" w:rsidRPr="008C3DDA">
        <w:rPr>
          <w:sz w:val="24"/>
          <w:szCs w:val="24"/>
        </w:rPr>
        <w:t xml:space="preserve"> </w:t>
      </w:r>
      <w:r w:rsidR="00CD1066" w:rsidRPr="008C3DDA">
        <w:rPr>
          <w:sz w:val="24"/>
          <w:szCs w:val="24"/>
        </w:rPr>
        <w:t>che</w:t>
      </w:r>
      <w:r w:rsidR="00D26810" w:rsidRPr="008C3DDA">
        <w:rPr>
          <w:sz w:val="24"/>
          <w:szCs w:val="24"/>
        </w:rPr>
        <w:t xml:space="preserve"> nel 1532 venne incaricato di visitare i porti, Francesco di Giorgio Martini. </w:t>
      </w:r>
      <w:r w:rsidR="00B0200B" w:rsidRPr="008C3DDA">
        <w:rPr>
          <w:sz w:val="24"/>
          <w:szCs w:val="24"/>
        </w:rPr>
        <w:t>Le visite ravvicinate di quel periodo denuncia</w:t>
      </w:r>
      <w:r w:rsidR="00770E64" w:rsidRPr="008C3DDA">
        <w:rPr>
          <w:sz w:val="24"/>
          <w:szCs w:val="24"/>
        </w:rPr>
        <w:t>va</w:t>
      </w:r>
      <w:r w:rsidR="00B0200B" w:rsidRPr="008C3DDA">
        <w:rPr>
          <w:sz w:val="24"/>
          <w:szCs w:val="24"/>
        </w:rPr>
        <w:t xml:space="preserve">no la preoccupazione per </w:t>
      </w:r>
      <w:r w:rsidR="00B0200B" w:rsidRPr="008C3DDA">
        <w:rPr>
          <w:bCs/>
          <w:sz w:val="24"/>
          <w:szCs w:val="24"/>
        </w:rPr>
        <w:t>l'accordo tra Francia e Turchia</w:t>
      </w:r>
      <w:r w:rsidR="00CD1066" w:rsidRPr="008C3DDA">
        <w:rPr>
          <w:bCs/>
          <w:sz w:val="24"/>
          <w:szCs w:val="24"/>
        </w:rPr>
        <w:t xml:space="preserve"> </w:t>
      </w:r>
      <w:r w:rsidR="00B0200B" w:rsidRPr="008C3DDA">
        <w:rPr>
          <w:bCs/>
          <w:sz w:val="24"/>
          <w:szCs w:val="24"/>
        </w:rPr>
        <w:t>al</w:t>
      </w:r>
      <w:r w:rsidR="00D26810" w:rsidRPr="008C3DDA">
        <w:rPr>
          <w:bCs/>
          <w:sz w:val="24"/>
          <w:szCs w:val="24"/>
        </w:rPr>
        <w:t xml:space="preserve"> </w:t>
      </w:r>
      <w:r w:rsidR="00B0200B" w:rsidRPr="008C3DDA">
        <w:rPr>
          <w:bCs/>
          <w:sz w:val="24"/>
          <w:szCs w:val="24"/>
        </w:rPr>
        <w:t>qual</w:t>
      </w:r>
      <w:r w:rsidR="00D26810" w:rsidRPr="008C3DDA">
        <w:rPr>
          <w:bCs/>
          <w:sz w:val="24"/>
          <w:szCs w:val="24"/>
        </w:rPr>
        <w:t>e</w:t>
      </w:r>
      <w:r w:rsidR="00B0200B" w:rsidRPr="008C3DDA">
        <w:rPr>
          <w:bCs/>
          <w:sz w:val="24"/>
          <w:szCs w:val="24"/>
        </w:rPr>
        <w:t xml:space="preserve"> si opponeva la Spagna</w:t>
      </w:r>
      <w:r w:rsidR="006A1925" w:rsidRPr="008C3DDA">
        <w:rPr>
          <w:sz w:val="24"/>
          <w:szCs w:val="24"/>
        </w:rPr>
        <w:t xml:space="preserve"> </w:t>
      </w:r>
      <w:r w:rsidR="006A1925" w:rsidRPr="008C3DDA">
        <w:rPr>
          <w:bCs/>
          <w:sz w:val="24"/>
          <w:szCs w:val="24"/>
        </w:rPr>
        <w:t>di Carlo V</w:t>
      </w:r>
      <w:r w:rsidR="00B0200B" w:rsidRPr="008C3DDA">
        <w:rPr>
          <w:bCs/>
          <w:sz w:val="24"/>
          <w:szCs w:val="24"/>
        </w:rPr>
        <w:t xml:space="preserve"> e di conseguenza Siena.</w:t>
      </w:r>
      <w:r w:rsidR="00B0200B" w:rsidRPr="008C3DDA">
        <w:rPr>
          <w:sz w:val="24"/>
          <w:szCs w:val="24"/>
        </w:rPr>
        <w:t xml:space="preserve"> </w:t>
      </w:r>
    </w:p>
    <w:p w:rsidR="0039568C" w:rsidRPr="008C3DDA" w:rsidRDefault="000C0446" w:rsidP="008C3DDA">
      <w:pPr>
        <w:spacing w:after="0" w:line="240" w:lineRule="auto"/>
        <w:rPr>
          <w:sz w:val="24"/>
          <w:szCs w:val="24"/>
        </w:rPr>
      </w:pPr>
      <w:r w:rsidRPr="008C3DDA">
        <w:rPr>
          <w:noProof/>
          <w:sz w:val="24"/>
          <w:szCs w:val="24"/>
          <w:lang w:eastAsia="it-IT"/>
        </w:rPr>
        <w:drawing>
          <wp:inline distT="0" distB="0" distL="0" distR="0">
            <wp:extent cx="568676" cy="981075"/>
            <wp:effectExtent l="19050" t="0" r="2824" b="0"/>
            <wp:docPr id="3" name="Immagine 7" descr="BARBAR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RBARO1"/>
                    <pic:cNvPicPr>
                      <a:picLocks noChangeAspect="1" noChangeArrowheads="1"/>
                    </pic:cNvPicPr>
                  </pic:nvPicPr>
                  <pic:blipFill>
                    <a:blip r:embed="rId8" cstate="print"/>
                    <a:srcRect/>
                    <a:stretch>
                      <a:fillRect/>
                    </a:stretch>
                  </pic:blipFill>
                  <pic:spPr bwMode="auto">
                    <a:xfrm>
                      <a:off x="0" y="0"/>
                      <a:ext cx="568676" cy="981075"/>
                    </a:xfrm>
                    <a:prstGeom prst="rect">
                      <a:avLst/>
                    </a:prstGeom>
                    <a:noFill/>
                    <a:ln w="9525">
                      <a:noFill/>
                      <a:miter lim="800000"/>
                      <a:headEnd/>
                      <a:tailEnd/>
                    </a:ln>
                  </pic:spPr>
                </pic:pic>
              </a:graphicData>
            </a:graphic>
          </wp:inline>
        </w:drawing>
      </w:r>
      <w:r w:rsidRPr="008C3DDA">
        <w:rPr>
          <w:sz w:val="24"/>
          <w:szCs w:val="24"/>
        </w:rPr>
        <w:t xml:space="preserve"> </w:t>
      </w:r>
      <w:r w:rsidR="00731909" w:rsidRPr="00731909">
        <w:rPr>
          <w:sz w:val="18"/>
          <w:szCs w:val="18"/>
        </w:rPr>
        <w:t>KAYREDDIN DETTO BARBAROSSA</w:t>
      </w:r>
      <w:r w:rsidR="00731909" w:rsidRPr="008C3DDA">
        <w:rPr>
          <w:bCs/>
          <w:sz w:val="24"/>
          <w:szCs w:val="24"/>
        </w:rPr>
        <w:t xml:space="preserve"> </w:t>
      </w:r>
    </w:p>
    <w:p w:rsidR="005D5515" w:rsidRPr="008C3DDA" w:rsidRDefault="005D5515" w:rsidP="008C3DDA">
      <w:pPr>
        <w:spacing w:after="0" w:line="240" w:lineRule="auto"/>
        <w:jc w:val="both"/>
        <w:rPr>
          <w:sz w:val="24"/>
          <w:szCs w:val="24"/>
        </w:rPr>
      </w:pPr>
      <w:r w:rsidRPr="008C3DDA">
        <w:rPr>
          <w:sz w:val="24"/>
          <w:szCs w:val="24"/>
        </w:rPr>
        <w:t xml:space="preserve">Dopo la sconfitta subita ad Algeri nel 1533 Solimano convocò Kayreddin Barbarossa, </w:t>
      </w:r>
      <w:r w:rsidRPr="008C3DDA">
        <w:rPr>
          <w:i/>
          <w:sz w:val="24"/>
          <w:szCs w:val="24"/>
        </w:rPr>
        <w:t>beylerbey</w:t>
      </w:r>
      <w:r w:rsidRPr="008C3DDA">
        <w:rPr>
          <w:sz w:val="24"/>
          <w:szCs w:val="24"/>
        </w:rPr>
        <w:t xml:space="preserve"> di Algeri e valete stratega e lo nominò grand</w:t>
      </w:r>
      <w:r w:rsidR="007C71D6">
        <w:rPr>
          <w:sz w:val="24"/>
          <w:szCs w:val="24"/>
        </w:rPr>
        <w:t xml:space="preserve">e </w:t>
      </w:r>
      <w:r w:rsidRPr="008C3DDA">
        <w:rPr>
          <w:sz w:val="24"/>
          <w:szCs w:val="24"/>
        </w:rPr>
        <w:t>a</w:t>
      </w:r>
      <w:r w:rsidR="006A1925" w:rsidRPr="008C3DDA">
        <w:rPr>
          <w:sz w:val="24"/>
          <w:szCs w:val="24"/>
        </w:rPr>
        <w:t>m</w:t>
      </w:r>
      <w:r w:rsidRPr="008C3DDA">
        <w:rPr>
          <w:sz w:val="24"/>
          <w:szCs w:val="24"/>
        </w:rPr>
        <w:t>miraglio della marina ottomana. Le incursioni di Kayreddin sulla costa italiana cominciarono nel 1534 e continuarono ripetutamente fino ad arrivare</w:t>
      </w:r>
      <w:r w:rsidR="009C28CA" w:rsidRPr="008C3DDA">
        <w:rPr>
          <w:sz w:val="24"/>
          <w:szCs w:val="24"/>
        </w:rPr>
        <w:t>,</w:t>
      </w:r>
      <w:r w:rsidRPr="008C3DDA">
        <w:rPr>
          <w:sz w:val="24"/>
          <w:szCs w:val="24"/>
        </w:rPr>
        <w:t xml:space="preserve"> nel 1553</w:t>
      </w:r>
      <w:r w:rsidR="009C28CA" w:rsidRPr="008C3DDA">
        <w:rPr>
          <w:sz w:val="24"/>
          <w:szCs w:val="24"/>
        </w:rPr>
        <w:t>,</w:t>
      </w:r>
      <w:r w:rsidRPr="008C3DDA">
        <w:rPr>
          <w:sz w:val="24"/>
          <w:szCs w:val="24"/>
        </w:rPr>
        <w:t xml:space="preserve"> a devastare brutalmente la zona di Orbetello, Monte Argentario e le isole toscane</w:t>
      </w:r>
      <w:r w:rsidR="00CD1066" w:rsidRPr="008C3DDA">
        <w:rPr>
          <w:sz w:val="24"/>
          <w:szCs w:val="24"/>
        </w:rPr>
        <w:t xml:space="preserve">. </w:t>
      </w:r>
      <w:r w:rsidRPr="008C3DDA">
        <w:rPr>
          <w:sz w:val="24"/>
          <w:szCs w:val="24"/>
        </w:rPr>
        <w:t xml:space="preserve">Con la spedizione del 1543-44 riuscì a conquistare  Talamone e Porto Ercole, </w:t>
      </w:r>
      <w:r w:rsidR="009C28CA" w:rsidRPr="008C3DDA">
        <w:rPr>
          <w:sz w:val="24"/>
          <w:szCs w:val="24"/>
        </w:rPr>
        <w:t>saccheggiare l’Elba e a fare ra</w:t>
      </w:r>
      <w:r w:rsidR="000627BE" w:rsidRPr="008C3DDA">
        <w:rPr>
          <w:sz w:val="24"/>
          <w:szCs w:val="24"/>
        </w:rPr>
        <w:t>z</w:t>
      </w:r>
      <w:r w:rsidRPr="008C3DDA">
        <w:rPr>
          <w:sz w:val="24"/>
          <w:szCs w:val="24"/>
        </w:rPr>
        <w:t>zia degli abitanti del Giglio</w:t>
      </w:r>
      <w:r w:rsidRPr="008C3DDA">
        <w:rPr>
          <w:color w:val="FF0000"/>
          <w:sz w:val="24"/>
          <w:szCs w:val="24"/>
        </w:rPr>
        <w:t>.</w:t>
      </w:r>
      <w:r w:rsidRPr="008C3DDA">
        <w:rPr>
          <w:sz w:val="24"/>
          <w:szCs w:val="24"/>
        </w:rPr>
        <w:t xml:space="preserve"> </w:t>
      </w:r>
    </w:p>
    <w:p w:rsidR="0025361D" w:rsidRPr="008C3DDA" w:rsidRDefault="005D5515" w:rsidP="008C3DDA">
      <w:pPr>
        <w:spacing w:after="0" w:line="240" w:lineRule="auto"/>
        <w:jc w:val="both"/>
        <w:rPr>
          <w:sz w:val="24"/>
          <w:szCs w:val="24"/>
        </w:rPr>
      </w:pPr>
      <w:r w:rsidRPr="008C3DDA">
        <w:rPr>
          <w:sz w:val="24"/>
          <w:szCs w:val="24"/>
        </w:rPr>
        <w:t>Il contesto socio-politico determinatosi nel XVI secolo con le guerre dinastiche fra Carlo V e Francesco I, la fine della Repubblica di Siena</w:t>
      </w:r>
      <w:r w:rsidR="002070C7" w:rsidRPr="008C3DDA">
        <w:rPr>
          <w:sz w:val="24"/>
          <w:szCs w:val="24"/>
        </w:rPr>
        <w:t xml:space="preserve"> con la guerra del 1555</w:t>
      </w:r>
      <w:r w:rsidRPr="008C3DDA">
        <w:rPr>
          <w:sz w:val="24"/>
          <w:szCs w:val="24"/>
        </w:rPr>
        <w:t xml:space="preserve"> e la rinnovata potenza ottomana, cambiarono totalmente lo scenario politico </w:t>
      </w:r>
      <w:r w:rsidR="00C005AF" w:rsidRPr="008C3DDA">
        <w:rPr>
          <w:sz w:val="24"/>
          <w:szCs w:val="24"/>
        </w:rPr>
        <w:t>dello Stato senese che comprendeva anche il grossetano e che entrò a far parte dei domini soggetti a Cosimo I de’Medici, alleato degli spagnoli. Con il raggiungimento della pace, visto il permanere di contee e feudi, si arrivò anche alla frammentazione del territorio inoltre Cosimo</w:t>
      </w:r>
      <w:r w:rsidR="00030393" w:rsidRPr="008C3DDA">
        <w:rPr>
          <w:sz w:val="24"/>
          <w:szCs w:val="24"/>
        </w:rPr>
        <w:t>,</w:t>
      </w:r>
      <w:r w:rsidR="00C005AF" w:rsidRPr="008C3DDA">
        <w:rPr>
          <w:sz w:val="24"/>
          <w:szCs w:val="24"/>
        </w:rPr>
        <w:t xml:space="preserve"> in accordo con Carlo V</w:t>
      </w:r>
      <w:r w:rsidR="00030393" w:rsidRPr="008C3DDA">
        <w:rPr>
          <w:sz w:val="24"/>
          <w:szCs w:val="24"/>
        </w:rPr>
        <w:t>,</w:t>
      </w:r>
      <w:r w:rsidR="00C005AF" w:rsidRPr="008C3DDA">
        <w:rPr>
          <w:sz w:val="24"/>
          <w:szCs w:val="24"/>
        </w:rPr>
        <w:t xml:space="preserve"> acconsentì alla formazione dello Stato Presidi che fu costituito il 3 luglio del 1557 e che influì in maniera determinante sull'equilibrio politico e militare della Toscana dal 1557 al 1801</w:t>
      </w:r>
      <w:r w:rsidR="006436C6" w:rsidRPr="008C3DDA">
        <w:rPr>
          <w:sz w:val="24"/>
          <w:szCs w:val="24"/>
        </w:rPr>
        <w:t>. I</w:t>
      </w:r>
      <w:r w:rsidR="00C005AF" w:rsidRPr="008C3DDA">
        <w:rPr>
          <w:sz w:val="24"/>
          <w:szCs w:val="24"/>
        </w:rPr>
        <w:t>nizialmente dal 1557 al 1707 fu sede del Real Stato dei Presidi</w:t>
      </w:r>
      <w:r w:rsidR="00C005AF" w:rsidRPr="008C3DDA">
        <w:rPr>
          <w:rStyle w:val="Rimandonotaapidipagina"/>
          <w:sz w:val="24"/>
          <w:szCs w:val="24"/>
        </w:rPr>
        <w:footnoteReference w:id="2"/>
      </w:r>
      <w:r w:rsidR="00C005AF" w:rsidRPr="008C3DDA">
        <w:rPr>
          <w:sz w:val="24"/>
          <w:szCs w:val="24"/>
        </w:rPr>
        <w:t xml:space="preserve"> di Spagna, con funzione di testa di ponte per il controllo del Tirreno, dello Stato Pontificio e del Ducato di Toscana contro le incursioni saracene che rendevano “incandescente” il pericolo che minacciava gli Stati europei</w:t>
      </w:r>
      <w:r w:rsidR="006436C6" w:rsidRPr="008C3DDA">
        <w:rPr>
          <w:sz w:val="24"/>
          <w:szCs w:val="24"/>
        </w:rPr>
        <w:t>;</w:t>
      </w:r>
      <w:r w:rsidR="00C005AF" w:rsidRPr="008C3DDA">
        <w:rPr>
          <w:sz w:val="24"/>
          <w:szCs w:val="24"/>
        </w:rPr>
        <w:t xml:space="preserve"> </w:t>
      </w:r>
      <w:r w:rsidR="006436C6" w:rsidRPr="008C3DDA">
        <w:rPr>
          <w:sz w:val="24"/>
          <w:szCs w:val="24"/>
        </w:rPr>
        <w:t>d</w:t>
      </w:r>
      <w:r w:rsidR="00C005AF" w:rsidRPr="008C3DDA">
        <w:rPr>
          <w:sz w:val="24"/>
          <w:szCs w:val="24"/>
        </w:rPr>
        <w:t>oveva essere fortemente difeso e munito di fortificazioni così da funzionare come un’unica grande fortezza</w:t>
      </w:r>
      <w:r w:rsidR="006436C6" w:rsidRPr="008C3DDA">
        <w:rPr>
          <w:sz w:val="24"/>
          <w:szCs w:val="24"/>
        </w:rPr>
        <w:t>, e</w:t>
      </w:r>
      <w:r w:rsidR="00C005AF" w:rsidRPr="008C3DDA">
        <w:rPr>
          <w:sz w:val="24"/>
          <w:szCs w:val="24"/>
        </w:rPr>
        <w:t>ra amministrato dai Viceré spagnoli che risiedevano a Napoli e che nominavano i governatori locali, Cosimo I de’ Medici fu uno dei primi. La nomina prevedeva il coordinamento di tutte le piazzeforti militari, incarico utile in quanto il granduca disponeva dei più eccellenti architetti militari dell’epoca. Nel 1707 lo Stato dei Presidi con il vicereame di Napoli passò sotto il dominio austriaco, nel 1736 fu riconsegnato al ricostituito regno di Napoli e di Sicilia di Carlo di Borbone e amministrato direttamente dai Borboni. Dal 1800 fu soggetto alla dominazione francese</w:t>
      </w:r>
      <w:r w:rsidR="00032BFD" w:rsidRPr="008C3DDA">
        <w:rPr>
          <w:sz w:val="24"/>
          <w:szCs w:val="24"/>
        </w:rPr>
        <w:t xml:space="preserve"> e dal</w:t>
      </w:r>
      <w:r w:rsidR="00C005AF" w:rsidRPr="008C3DDA">
        <w:rPr>
          <w:sz w:val="24"/>
          <w:szCs w:val="24"/>
        </w:rPr>
        <w:t xml:space="preserve"> 1801 fu incorporato nel Regno d’Etruria </w:t>
      </w:r>
      <w:r w:rsidR="0025361D" w:rsidRPr="008C3DDA">
        <w:rPr>
          <w:sz w:val="24"/>
          <w:szCs w:val="24"/>
        </w:rPr>
        <w:t xml:space="preserve">come satellite della Francia napoleonica </w:t>
      </w:r>
      <w:r w:rsidR="00C005AF" w:rsidRPr="008C3DDA">
        <w:rPr>
          <w:sz w:val="24"/>
          <w:szCs w:val="24"/>
        </w:rPr>
        <w:t xml:space="preserve">e </w:t>
      </w:r>
      <w:r w:rsidR="00032BFD" w:rsidRPr="008C3DDA">
        <w:rPr>
          <w:sz w:val="24"/>
          <w:szCs w:val="24"/>
        </w:rPr>
        <w:t xml:space="preserve">assegnato ai Borbone-Parma </w:t>
      </w:r>
      <w:r w:rsidR="00C005AF" w:rsidRPr="008C3DDA">
        <w:rPr>
          <w:sz w:val="24"/>
          <w:szCs w:val="24"/>
        </w:rPr>
        <w:t>fino al 1807</w:t>
      </w:r>
      <w:r w:rsidR="00032BFD" w:rsidRPr="008C3DDA">
        <w:rPr>
          <w:sz w:val="24"/>
          <w:szCs w:val="24"/>
        </w:rPr>
        <w:t>,</w:t>
      </w:r>
      <w:r w:rsidR="00C005AF" w:rsidRPr="008C3DDA">
        <w:rPr>
          <w:sz w:val="24"/>
          <w:szCs w:val="24"/>
        </w:rPr>
        <w:t xml:space="preserve"> quando</w:t>
      </w:r>
      <w:r w:rsidR="00032BFD" w:rsidRPr="008C3DDA">
        <w:rPr>
          <w:sz w:val="24"/>
          <w:szCs w:val="24"/>
        </w:rPr>
        <w:t xml:space="preserve"> il </w:t>
      </w:r>
      <w:r w:rsidR="007C71D6">
        <w:rPr>
          <w:sz w:val="24"/>
          <w:szCs w:val="24"/>
        </w:rPr>
        <w:t>governo</w:t>
      </w:r>
      <w:r w:rsidR="00C005AF" w:rsidRPr="008C3DDA">
        <w:rPr>
          <w:sz w:val="24"/>
          <w:szCs w:val="24"/>
        </w:rPr>
        <w:t xml:space="preserve"> passò alla Francia</w:t>
      </w:r>
      <w:r w:rsidR="00032BFD" w:rsidRPr="008C3DDA">
        <w:rPr>
          <w:sz w:val="24"/>
          <w:szCs w:val="24"/>
        </w:rPr>
        <w:t>. N</w:t>
      </w:r>
      <w:r w:rsidR="0025361D" w:rsidRPr="008C3DDA">
        <w:rPr>
          <w:sz w:val="24"/>
          <w:szCs w:val="24"/>
        </w:rPr>
        <w:t>el</w:t>
      </w:r>
      <w:r w:rsidR="0092754A" w:rsidRPr="008C3DDA">
        <w:rPr>
          <w:sz w:val="24"/>
          <w:szCs w:val="24"/>
        </w:rPr>
        <w:t xml:space="preserve"> 1809</w:t>
      </w:r>
      <w:r w:rsidR="0025361D" w:rsidRPr="008C3DDA">
        <w:rPr>
          <w:sz w:val="24"/>
          <w:szCs w:val="24"/>
        </w:rPr>
        <w:t xml:space="preserve"> fu ricostituito il  Granducato di Toscana con Elisa Bonaparte Baciocchi fino al 1814 </w:t>
      </w:r>
      <w:r w:rsidR="00233AD1" w:rsidRPr="008C3DDA">
        <w:rPr>
          <w:sz w:val="24"/>
          <w:szCs w:val="24"/>
        </w:rPr>
        <w:t>poi,</w:t>
      </w:r>
      <w:r w:rsidR="0025361D" w:rsidRPr="008C3DDA">
        <w:rPr>
          <w:sz w:val="24"/>
          <w:szCs w:val="24"/>
        </w:rPr>
        <w:t xml:space="preserve"> a seguito del trattato di Vienna del 1815, fu assegnato al ricostituito Granducato di Toscana con Ferdinando III.</w:t>
      </w:r>
    </w:p>
    <w:p w:rsidR="005D5515" w:rsidRPr="008C3DDA" w:rsidRDefault="00C005AF" w:rsidP="008C3DDA">
      <w:pPr>
        <w:spacing w:line="240" w:lineRule="auto"/>
        <w:jc w:val="both"/>
        <w:rPr>
          <w:sz w:val="24"/>
          <w:szCs w:val="24"/>
        </w:rPr>
      </w:pPr>
      <w:r w:rsidRPr="008C3DDA">
        <w:rPr>
          <w:sz w:val="24"/>
          <w:szCs w:val="24"/>
        </w:rPr>
        <w:t>Lo stato dei Presidi</w:t>
      </w:r>
      <w:r w:rsidR="005D5515" w:rsidRPr="008C3DDA">
        <w:rPr>
          <w:sz w:val="24"/>
          <w:szCs w:val="24"/>
        </w:rPr>
        <w:t xml:space="preserve"> era compreso nella fascia costiera di kmq 286,92 e si estendeva dalle prime colline del Parco dell'Uccellina, all'altezza del fosso del Salto della Cervia nei pressi della Torre delle Cannelle, fino a circa la metà del lago di Burano, comprendendo anche Monte Argentario, la Marsiliana (anche </w:t>
      </w:r>
      <w:r w:rsidR="005D5515" w:rsidRPr="008C3DDA">
        <w:rPr>
          <w:sz w:val="24"/>
          <w:szCs w:val="24"/>
        </w:rPr>
        <w:lastRenderedPageBreak/>
        <w:t xml:space="preserve">se era di proprietà dei Medici) con tutti i territori inclusi sulla sponda sinistra del fiume Elsa ed il Tricosto (con esclusione di Selva Nera). Con l’annessione di Porto Longone (1646-1650), avvenuta all’epoca di Filippo III, i kmq divennero 300,28. Questo piccolo lembo di terra non fu il solo presidio spagnolo nel Mediterraneo; già nel 1470 i Castigliani avevano conquistato Melilla, in seguito presero Orano, Mers el Kebir, Penon de Argel e Bugia ponendo solide basi nel Nord-Africa. Successivamente per motivi strategici, conquistarono Goletta nel 1535 e Ceuta nel 1580. Questi presidi avevano come scopo la guerra crociata contro l’Islam e </w:t>
      </w:r>
      <w:r w:rsidR="007C71D6">
        <w:rPr>
          <w:sz w:val="24"/>
          <w:szCs w:val="24"/>
        </w:rPr>
        <w:t>la</w:t>
      </w:r>
      <w:r w:rsidR="005D5515" w:rsidRPr="008C3DDA">
        <w:rPr>
          <w:sz w:val="24"/>
          <w:szCs w:val="24"/>
        </w:rPr>
        <w:t xml:space="preserve"> forma</w:t>
      </w:r>
      <w:r w:rsidR="007C71D6">
        <w:rPr>
          <w:sz w:val="24"/>
          <w:szCs w:val="24"/>
        </w:rPr>
        <w:t>zione</w:t>
      </w:r>
      <w:r w:rsidR="005D5515" w:rsidRPr="008C3DDA">
        <w:rPr>
          <w:sz w:val="24"/>
          <w:szCs w:val="24"/>
        </w:rPr>
        <w:t xml:space="preserve"> di capisaldi contro i turchi e i barbareschi alleati dei francesi, fortemente attestati all’isola d’ Elba. I presidi come centri di potere, sia in Italia, dove avevano funzione di influenza indiretta sullo stato della Chiesa e sul Granducato di Toscana, che in Africa</w:t>
      </w:r>
      <w:r w:rsidR="00CF709C" w:rsidRPr="008C3DDA">
        <w:rPr>
          <w:sz w:val="24"/>
          <w:szCs w:val="24"/>
        </w:rPr>
        <w:t xml:space="preserve"> dove </w:t>
      </w:r>
      <w:r w:rsidR="005D5515" w:rsidRPr="008C3DDA">
        <w:rPr>
          <w:sz w:val="24"/>
          <w:szCs w:val="24"/>
        </w:rPr>
        <w:t xml:space="preserve">furono solo sedi di guarnigioni militari e come tali si svilupparono con imponenti fortezze studiate per la difesa costiera, </w:t>
      </w:r>
      <w:r w:rsidR="007C71D6">
        <w:rPr>
          <w:sz w:val="24"/>
          <w:szCs w:val="24"/>
        </w:rPr>
        <w:t xml:space="preserve">erano </w:t>
      </w:r>
      <w:r w:rsidR="005D5515" w:rsidRPr="008C3DDA">
        <w:rPr>
          <w:sz w:val="24"/>
          <w:szCs w:val="24"/>
        </w:rPr>
        <w:t>intervallate da torri di avvistamento e realizzate da tecnici altamente qualificati ed esperti di architettura militare. Da questa impostazione specifica di tutto lo Stato, durata 250 anni, ne deriva che questo piccolo Stato, pur trovandosi al centro di una realtà ben diversa, fu irrimediabilmente escluso dalla cultura e dalla realtà circostante. La vita militare imponeva un tipo di mentalità ben precisa, in quanto anche la popolazione civile ne era coinvolta per ragioni di matrimonio o per dipendenza economica, infatti gran parte delle famiglie viveva prestando servizio per l’amministrazione statale o mediante sussidi e pensioni date dal governo. Come alternativa alla vita militare sorsero delle piccole industrie, ma la popolazione trovò le risorse maggiori nell’agricoltura e nella pesca.</w:t>
      </w:r>
    </w:p>
    <w:p w:rsidR="00030393" w:rsidRPr="008C3DDA" w:rsidRDefault="00030393" w:rsidP="00030393">
      <w:pPr>
        <w:jc w:val="both"/>
        <w:rPr>
          <w:b/>
          <w:sz w:val="24"/>
          <w:szCs w:val="24"/>
        </w:rPr>
      </w:pPr>
      <w:r w:rsidRPr="008C3DDA">
        <w:rPr>
          <w:b/>
          <w:noProof/>
          <w:sz w:val="24"/>
          <w:szCs w:val="24"/>
          <w:lang w:eastAsia="it-IT"/>
        </w:rPr>
        <w:drawing>
          <wp:inline distT="0" distB="0" distL="0" distR="0">
            <wp:extent cx="2246602" cy="1695450"/>
            <wp:effectExtent l="19050" t="0" r="1298" b="0"/>
            <wp:docPr id="2" name="Immagine 4" descr="100_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3035"/>
                    <pic:cNvPicPr>
                      <a:picLocks noChangeAspect="1" noChangeArrowheads="1"/>
                    </pic:cNvPicPr>
                  </pic:nvPicPr>
                  <pic:blipFill>
                    <a:blip r:embed="rId9" cstate="print"/>
                    <a:srcRect/>
                    <a:stretch>
                      <a:fillRect/>
                    </a:stretch>
                  </pic:blipFill>
                  <pic:spPr bwMode="auto">
                    <a:xfrm>
                      <a:off x="0" y="0"/>
                      <a:ext cx="2246982" cy="1695737"/>
                    </a:xfrm>
                    <a:prstGeom prst="rect">
                      <a:avLst/>
                    </a:prstGeom>
                    <a:noFill/>
                    <a:ln w="9525">
                      <a:noFill/>
                      <a:miter lim="800000"/>
                      <a:headEnd/>
                      <a:tailEnd/>
                    </a:ln>
                  </pic:spPr>
                </pic:pic>
              </a:graphicData>
            </a:graphic>
          </wp:inline>
        </w:drawing>
      </w:r>
      <w:r w:rsidRPr="008C3DDA">
        <w:rPr>
          <w:b/>
          <w:sz w:val="24"/>
          <w:szCs w:val="24"/>
        </w:rPr>
        <w:t xml:space="preserve"> </w:t>
      </w:r>
      <w:r w:rsidRPr="008C3DDA">
        <w:rPr>
          <w:sz w:val="20"/>
          <w:szCs w:val="20"/>
        </w:rPr>
        <w:t>TORRE  DELLA TAGLIATA o di PUCCINI e CASELLO IDRAULICO</w:t>
      </w:r>
    </w:p>
    <w:p w:rsidR="005D5515" w:rsidRPr="008C3DDA" w:rsidRDefault="00030393" w:rsidP="00D26810">
      <w:pPr>
        <w:spacing w:after="0"/>
        <w:rPr>
          <w:sz w:val="24"/>
          <w:szCs w:val="24"/>
        </w:rPr>
      </w:pPr>
      <w:r w:rsidRPr="008C3DDA">
        <w:rPr>
          <w:sz w:val="24"/>
          <w:szCs w:val="24"/>
        </w:rPr>
        <w:t>LE TORRI COSTIERE</w:t>
      </w:r>
    </w:p>
    <w:p w:rsidR="00CF709C" w:rsidRPr="008C3DDA" w:rsidRDefault="009D794B" w:rsidP="008C3DDA">
      <w:pPr>
        <w:spacing w:after="0" w:line="240" w:lineRule="auto"/>
        <w:jc w:val="both"/>
        <w:rPr>
          <w:sz w:val="24"/>
          <w:szCs w:val="24"/>
        </w:rPr>
      </w:pPr>
      <w:r w:rsidRPr="008C3DDA">
        <w:rPr>
          <w:sz w:val="24"/>
          <w:szCs w:val="24"/>
        </w:rPr>
        <w:t xml:space="preserve">Il governo dello </w:t>
      </w:r>
      <w:r w:rsidR="00007C24" w:rsidRPr="008C3DDA">
        <w:rPr>
          <w:sz w:val="24"/>
          <w:szCs w:val="24"/>
        </w:rPr>
        <w:t>S</w:t>
      </w:r>
      <w:r w:rsidRPr="008C3DDA">
        <w:rPr>
          <w:sz w:val="24"/>
          <w:szCs w:val="24"/>
        </w:rPr>
        <w:t>tato senese</w:t>
      </w:r>
      <w:r w:rsidR="00AA070D" w:rsidRPr="008C3DDA">
        <w:rPr>
          <w:sz w:val="24"/>
          <w:szCs w:val="24"/>
        </w:rPr>
        <w:t xml:space="preserve"> per la famiglia de’ Medici, </w:t>
      </w:r>
      <w:r w:rsidRPr="008C3DDA">
        <w:rPr>
          <w:sz w:val="24"/>
          <w:szCs w:val="24"/>
        </w:rPr>
        <w:t xml:space="preserve">fu di </w:t>
      </w:r>
      <w:r w:rsidR="00AA070D" w:rsidRPr="008C3DDA">
        <w:rPr>
          <w:sz w:val="24"/>
          <w:szCs w:val="24"/>
        </w:rPr>
        <w:t>difficile gestione: si sviluppò il fenomeno del banditismo, ma peggio ancora il terrore venne dalle scorrerie dei pirati barbareschi e mussulmani che depredavano, uccidevano e conducevano la popolazione in schiavitù o li detenevano come ostaggi per chiedere il riscatto. Nel territorio di Orbetello il porto alla foce dell’Albegna, dove presso la Torre delle Saline confluivano le granaglie di tutta la Maremma, era costantemente preso d’assalto. Visto l’immane pericolo, oltre allo sviluppo economico si pensò, dal XVI al XVIII secolo, anche alle difese del Granducato soprattutto contro gli attacchi dei pirati, costruendo per iniziativa di Cosimo I, in accordo con il governo spagnolo rappresentato da Don Perafan de Ribera che contribuì per la parte finanziaria, una catena di torri d’avvistamento. Il sistema era incentrato sulla città di Grosseto, che era in continuo collegamento con lo Stato dei Presidi</w:t>
      </w:r>
      <w:r w:rsidR="004148C4" w:rsidRPr="008C3DDA">
        <w:rPr>
          <w:sz w:val="24"/>
          <w:szCs w:val="24"/>
        </w:rPr>
        <w:t xml:space="preserve"> protetto anch’esso</w:t>
      </w:r>
      <w:r w:rsidR="00AA070D" w:rsidRPr="008C3DDA">
        <w:rPr>
          <w:sz w:val="24"/>
          <w:szCs w:val="24"/>
        </w:rPr>
        <w:t xml:space="preserve"> attraverso una catena di torri </w:t>
      </w:r>
      <w:r w:rsidR="004148C4" w:rsidRPr="008C3DDA">
        <w:rPr>
          <w:sz w:val="24"/>
          <w:szCs w:val="24"/>
        </w:rPr>
        <w:t>costiere</w:t>
      </w:r>
      <w:r w:rsidR="00AA070D" w:rsidRPr="008C3DDA">
        <w:rPr>
          <w:sz w:val="24"/>
          <w:szCs w:val="24"/>
        </w:rPr>
        <w:t>, costruite principalmente per segnalare il pericolo</w:t>
      </w:r>
      <w:r w:rsidR="00604C6D" w:rsidRPr="008C3DDA">
        <w:rPr>
          <w:sz w:val="24"/>
          <w:szCs w:val="24"/>
        </w:rPr>
        <w:t xml:space="preserve">, ma </w:t>
      </w:r>
      <w:r w:rsidR="00AA070D" w:rsidRPr="008C3DDA">
        <w:rPr>
          <w:sz w:val="24"/>
          <w:szCs w:val="24"/>
        </w:rPr>
        <w:t xml:space="preserve">funzionali anche contro il contrabbando. Questo continuava ad essere il principio difensivo più valido, adottato fino dall’epoca romana, ma in precedenza il territorio ne era sprovvisto in quanto durante l’epoca senese in Maremma di torri ne erano state costruite ben poche. Il </w:t>
      </w:r>
      <w:bookmarkStart w:id="0" w:name="OLE_LINK8"/>
      <w:r w:rsidR="00AA070D" w:rsidRPr="008C3DDA">
        <w:rPr>
          <w:sz w:val="24"/>
          <w:szCs w:val="24"/>
        </w:rPr>
        <w:t>granduca</w:t>
      </w:r>
      <w:bookmarkEnd w:id="0"/>
      <w:r w:rsidR="00AA070D" w:rsidRPr="008C3DDA">
        <w:rPr>
          <w:sz w:val="24"/>
          <w:szCs w:val="24"/>
        </w:rPr>
        <w:t xml:space="preserve"> inviò gli ingegneri militari per </w:t>
      </w:r>
      <w:r w:rsidR="00AA070D" w:rsidRPr="008C3DDA">
        <w:rPr>
          <w:sz w:val="24"/>
          <w:szCs w:val="24"/>
        </w:rPr>
        <w:lastRenderedPageBreak/>
        <w:t>restaurare le torri esistenti e per realizzarne delle nuove</w:t>
      </w:r>
      <w:r w:rsidR="00007C24" w:rsidRPr="008C3DDA">
        <w:rPr>
          <w:sz w:val="24"/>
          <w:szCs w:val="24"/>
        </w:rPr>
        <w:t xml:space="preserve"> </w:t>
      </w:r>
      <w:r w:rsidR="00AA070D" w:rsidRPr="008C3DDA">
        <w:rPr>
          <w:sz w:val="24"/>
          <w:szCs w:val="24"/>
        </w:rPr>
        <w:t xml:space="preserve">collegate fra loro ad una distanza non superiore alle tre miglia; </w:t>
      </w:r>
      <w:r w:rsidR="00007C24" w:rsidRPr="008C3DDA">
        <w:rPr>
          <w:sz w:val="24"/>
          <w:szCs w:val="24"/>
        </w:rPr>
        <w:t xml:space="preserve">inoltre </w:t>
      </w:r>
      <w:r w:rsidR="00AA070D" w:rsidRPr="008C3DDA">
        <w:rPr>
          <w:sz w:val="24"/>
          <w:szCs w:val="24"/>
        </w:rPr>
        <w:t xml:space="preserve">furono restaurate anche le grandi fortificazioni. In questa operazione vennero apportate tutte quelle modifiche e innovazioni strutturali necessarie per </w:t>
      </w:r>
      <w:r w:rsidR="00604C6D" w:rsidRPr="008C3DDA">
        <w:rPr>
          <w:sz w:val="24"/>
          <w:szCs w:val="24"/>
        </w:rPr>
        <w:t>l’</w:t>
      </w:r>
      <w:r w:rsidR="00AA070D" w:rsidRPr="008C3DDA">
        <w:rPr>
          <w:sz w:val="24"/>
          <w:szCs w:val="24"/>
        </w:rPr>
        <w:t>adegua</w:t>
      </w:r>
      <w:r w:rsidR="00604C6D" w:rsidRPr="008C3DDA">
        <w:rPr>
          <w:sz w:val="24"/>
          <w:szCs w:val="24"/>
        </w:rPr>
        <w:t>mento</w:t>
      </w:r>
      <w:r w:rsidR="00AA070D" w:rsidRPr="008C3DDA">
        <w:rPr>
          <w:sz w:val="24"/>
          <w:szCs w:val="24"/>
        </w:rPr>
        <w:t xml:space="preserve"> all’evoluzione dell’arte militare. </w:t>
      </w:r>
    </w:p>
    <w:p w:rsidR="003E1995" w:rsidRPr="008C3DDA" w:rsidRDefault="00AA070D" w:rsidP="008C3DDA">
      <w:pPr>
        <w:spacing w:line="240" w:lineRule="auto"/>
        <w:jc w:val="both"/>
        <w:rPr>
          <w:sz w:val="24"/>
          <w:szCs w:val="24"/>
        </w:rPr>
      </w:pPr>
      <w:r w:rsidRPr="008C3DDA">
        <w:rPr>
          <w:sz w:val="24"/>
          <w:szCs w:val="24"/>
        </w:rPr>
        <w:t>Il grande sviluppo della Maremma voluto dai membri della famiglia de’Medici si arrestò nel corso del XVII secolo e per tutta la prima metà del successivo. Indi al governo del Granducato di Toscana ai Medici, nel 1737, successero gli Asburgo Lorena mentre lo Stato dei Presidi mantenne la sua funzione autonoma. I Lorena contribuirono alle migliorie con  iniziative che si dimostrarono molto efficaci.</w:t>
      </w:r>
      <w:r w:rsidR="003E1995" w:rsidRPr="008C3DDA">
        <w:rPr>
          <w:sz w:val="24"/>
          <w:szCs w:val="24"/>
        </w:rPr>
        <w:t xml:space="preserve"> </w:t>
      </w:r>
    </w:p>
    <w:p w:rsidR="00604C6D" w:rsidRPr="008C3DDA" w:rsidRDefault="00184C8D" w:rsidP="00041297">
      <w:pPr>
        <w:spacing w:after="0"/>
        <w:jc w:val="both"/>
        <w:rPr>
          <w:sz w:val="24"/>
          <w:szCs w:val="24"/>
        </w:rPr>
      </w:pPr>
      <w:r w:rsidRPr="008C3DDA">
        <w:rPr>
          <w:sz w:val="24"/>
          <w:szCs w:val="24"/>
        </w:rPr>
        <w:t xml:space="preserve">LE IMPONENTI </w:t>
      </w:r>
      <w:r w:rsidRPr="00B03F4D">
        <w:rPr>
          <w:sz w:val="24"/>
          <w:szCs w:val="24"/>
        </w:rPr>
        <w:t>FORTIFICAZIONI DELLO STATO DEI PRESIDI</w:t>
      </w:r>
      <w:r w:rsidRPr="008C3DDA">
        <w:rPr>
          <w:sz w:val="24"/>
          <w:szCs w:val="24"/>
        </w:rPr>
        <w:t xml:space="preserve"> </w:t>
      </w:r>
      <w:r w:rsidR="00041297" w:rsidRPr="008C3DDA">
        <w:rPr>
          <w:sz w:val="24"/>
          <w:szCs w:val="24"/>
        </w:rPr>
        <w:t>comprendevano partendo da nord:</w:t>
      </w:r>
    </w:p>
    <w:p w:rsidR="00BA3888" w:rsidRPr="008C3DDA" w:rsidRDefault="00BA3888" w:rsidP="00041297">
      <w:pPr>
        <w:spacing w:after="0"/>
        <w:jc w:val="both"/>
        <w:rPr>
          <w:sz w:val="20"/>
          <w:szCs w:val="20"/>
        </w:rPr>
      </w:pPr>
      <w:r w:rsidRPr="008C3DDA">
        <w:rPr>
          <w:noProof/>
          <w:sz w:val="24"/>
          <w:szCs w:val="24"/>
          <w:lang w:eastAsia="it-IT"/>
        </w:rPr>
        <w:drawing>
          <wp:inline distT="0" distB="0" distL="0" distR="0">
            <wp:extent cx="2438400" cy="3252524"/>
            <wp:effectExtent l="19050" t="0" r="0" b="0"/>
            <wp:docPr id="20" name="Immagine 20" descr="J:\CARTELLA NICOLETTA\FOTO C.FALCHI\Talamo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CARTELLA NICOLETTA\FOTO C.FALCHI\Talamone1.jpg"/>
                    <pic:cNvPicPr>
                      <a:picLocks noChangeAspect="1" noChangeArrowheads="1"/>
                    </pic:cNvPicPr>
                  </pic:nvPicPr>
                  <pic:blipFill>
                    <a:blip r:embed="rId10" cstate="print"/>
                    <a:srcRect/>
                    <a:stretch>
                      <a:fillRect/>
                    </a:stretch>
                  </pic:blipFill>
                  <pic:spPr bwMode="auto">
                    <a:xfrm>
                      <a:off x="0" y="0"/>
                      <a:ext cx="2438400" cy="3252524"/>
                    </a:xfrm>
                    <a:prstGeom prst="rect">
                      <a:avLst/>
                    </a:prstGeom>
                    <a:noFill/>
                    <a:ln w="9525">
                      <a:noFill/>
                      <a:miter lim="800000"/>
                      <a:headEnd/>
                      <a:tailEnd/>
                    </a:ln>
                  </pic:spPr>
                </pic:pic>
              </a:graphicData>
            </a:graphic>
          </wp:inline>
        </w:drawing>
      </w:r>
      <w:r w:rsidR="009C28CA" w:rsidRPr="008C3DDA">
        <w:rPr>
          <w:sz w:val="24"/>
          <w:szCs w:val="24"/>
        </w:rPr>
        <w:t xml:space="preserve"> </w:t>
      </w:r>
      <w:r w:rsidR="009C28CA" w:rsidRPr="008C3DDA">
        <w:rPr>
          <w:sz w:val="20"/>
          <w:szCs w:val="20"/>
        </w:rPr>
        <w:t>TALAMONE</w:t>
      </w:r>
      <w:r w:rsidR="00894000">
        <w:rPr>
          <w:sz w:val="20"/>
          <w:szCs w:val="20"/>
        </w:rPr>
        <w:t xml:space="preserve">                                                                                                                    </w:t>
      </w:r>
    </w:p>
    <w:p w:rsidR="00041297" w:rsidRDefault="00F22532" w:rsidP="008C3DDA">
      <w:pPr>
        <w:spacing w:after="0" w:line="240" w:lineRule="auto"/>
        <w:rPr>
          <w:sz w:val="24"/>
          <w:szCs w:val="24"/>
        </w:rPr>
      </w:pPr>
      <w:r w:rsidRPr="00F22532">
        <w:rPr>
          <w:sz w:val="24"/>
          <w:szCs w:val="24"/>
        </w:rPr>
        <w:t>LA FORTEZZA CON TERRA MURATA DI TALAMONE</w:t>
      </w:r>
      <w:r w:rsidR="00041297" w:rsidRPr="008C3DDA">
        <w:rPr>
          <w:sz w:val="24"/>
          <w:szCs w:val="24"/>
        </w:rPr>
        <w:t xml:space="preserve">, </w:t>
      </w:r>
      <w:r>
        <w:rPr>
          <w:sz w:val="24"/>
          <w:szCs w:val="24"/>
        </w:rPr>
        <w:t xml:space="preserve">fatta </w:t>
      </w:r>
      <w:r w:rsidR="00041297" w:rsidRPr="008C3DDA">
        <w:rPr>
          <w:sz w:val="24"/>
          <w:szCs w:val="24"/>
        </w:rPr>
        <w:t>costrui</w:t>
      </w:r>
      <w:r>
        <w:rPr>
          <w:sz w:val="24"/>
          <w:szCs w:val="24"/>
        </w:rPr>
        <w:t>re</w:t>
      </w:r>
      <w:r w:rsidR="00041297" w:rsidRPr="008C3DDA">
        <w:rPr>
          <w:sz w:val="24"/>
          <w:szCs w:val="24"/>
        </w:rPr>
        <w:t xml:space="preserve"> in epoca medievale</w:t>
      </w:r>
      <w:r w:rsidR="001130D8" w:rsidRPr="008C3DDA">
        <w:rPr>
          <w:sz w:val="24"/>
          <w:szCs w:val="24"/>
        </w:rPr>
        <w:t xml:space="preserve"> dai </w:t>
      </w:r>
      <w:r>
        <w:rPr>
          <w:sz w:val="24"/>
          <w:szCs w:val="24"/>
        </w:rPr>
        <w:t xml:space="preserve">conti </w:t>
      </w:r>
      <w:r w:rsidR="001130D8" w:rsidRPr="008C3DDA">
        <w:rPr>
          <w:sz w:val="24"/>
          <w:szCs w:val="24"/>
        </w:rPr>
        <w:t>Aldobrandeschi</w:t>
      </w:r>
      <w:r w:rsidR="001130D8" w:rsidRPr="008C3DDA">
        <w:rPr>
          <w:rStyle w:val="Rimandonotaapidipagina"/>
          <w:sz w:val="24"/>
          <w:szCs w:val="24"/>
        </w:rPr>
        <w:footnoteReference w:id="3"/>
      </w:r>
      <w:r w:rsidR="001130D8" w:rsidRPr="008C3DDA">
        <w:rPr>
          <w:sz w:val="24"/>
          <w:szCs w:val="24"/>
        </w:rPr>
        <w:t xml:space="preserve">, </w:t>
      </w:r>
      <w:r>
        <w:rPr>
          <w:sz w:val="24"/>
          <w:szCs w:val="24"/>
        </w:rPr>
        <w:t>era</w:t>
      </w:r>
      <w:r w:rsidR="001130D8" w:rsidRPr="008C3DDA">
        <w:rPr>
          <w:sz w:val="24"/>
          <w:szCs w:val="24"/>
        </w:rPr>
        <w:t xml:space="preserve"> in totale </w:t>
      </w:r>
      <w:r>
        <w:rPr>
          <w:sz w:val="24"/>
          <w:szCs w:val="24"/>
        </w:rPr>
        <w:t>rovina quando fu</w:t>
      </w:r>
      <w:r w:rsidR="00BA0B9E">
        <w:rPr>
          <w:sz w:val="24"/>
          <w:szCs w:val="24"/>
        </w:rPr>
        <w:t xml:space="preserve"> conquista</w:t>
      </w:r>
      <w:r>
        <w:rPr>
          <w:sz w:val="24"/>
          <w:szCs w:val="24"/>
        </w:rPr>
        <w:t>ta,</w:t>
      </w:r>
      <w:r w:rsidR="00BA0B9E">
        <w:rPr>
          <w:sz w:val="24"/>
          <w:szCs w:val="24"/>
        </w:rPr>
        <w:t xml:space="preserve"> agli inizi del XV secolo</w:t>
      </w:r>
      <w:r>
        <w:rPr>
          <w:sz w:val="24"/>
          <w:szCs w:val="24"/>
        </w:rPr>
        <w:t>, dal</w:t>
      </w:r>
      <w:r w:rsidR="001130D8" w:rsidRPr="008C3DDA">
        <w:rPr>
          <w:sz w:val="24"/>
          <w:szCs w:val="24"/>
        </w:rPr>
        <w:t>la Repubblica</w:t>
      </w:r>
      <w:r w:rsidR="00403ADF" w:rsidRPr="008C3DDA">
        <w:rPr>
          <w:sz w:val="24"/>
          <w:szCs w:val="24"/>
        </w:rPr>
        <w:t xml:space="preserve"> senese</w:t>
      </w:r>
      <w:r>
        <w:rPr>
          <w:sz w:val="24"/>
          <w:szCs w:val="24"/>
        </w:rPr>
        <w:t>, perciò furono</w:t>
      </w:r>
      <w:r w:rsidR="001130D8" w:rsidRPr="008C3DDA">
        <w:rPr>
          <w:sz w:val="24"/>
          <w:szCs w:val="24"/>
        </w:rPr>
        <w:t xml:space="preserve"> intrapres</w:t>
      </w:r>
      <w:r>
        <w:rPr>
          <w:sz w:val="24"/>
          <w:szCs w:val="24"/>
        </w:rPr>
        <w:t>i</w:t>
      </w:r>
      <w:r w:rsidR="001130D8" w:rsidRPr="008C3DDA">
        <w:rPr>
          <w:sz w:val="24"/>
          <w:szCs w:val="24"/>
        </w:rPr>
        <w:t xml:space="preserve"> subito sostanziali lavori di restauro</w:t>
      </w:r>
      <w:r w:rsidR="009E20AF">
        <w:rPr>
          <w:sz w:val="24"/>
          <w:szCs w:val="24"/>
        </w:rPr>
        <w:t xml:space="preserve"> del castello “</w:t>
      </w:r>
      <w:r w:rsidR="009E20AF" w:rsidRPr="009E20AF">
        <w:rPr>
          <w:i/>
          <w:sz w:val="24"/>
          <w:szCs w:val="24"/>
        </w:rPr>
        <w:t>ameno e vetusto</w:t>
      </w:r>
      <w:r w:rsidR="009E20AF">
        <w:rPr>
          <w:sz w:val="24"/>
          <w:szCs w:val="24"/>
        </w:rPr>
        <w:t>”</w:t>
      </w:r>
      <w:r>
        <w:rPr>
          <w:sz w:val="24"/>
          <w:szCs w:val="24"/>
        </w:rPr>
        <w:t>e delle mura</w:t>
      </w:r>
      <w:r w:rsidR="001130D8" w:rsidRPr="008C3DDA">
        <w:rPr>
          <w:sz w:val="24"/>
          <w:szCs w:val="24"/>
        </w:rPr>
        <w:t>. Successivamente altri interventi sono documentati nel 1465, allorché si lavorò alla cortina sotto la direzione del comasco Elia Mattei, si proseguì poi nel 1468 con il lombardo Giovanni Albini e con Pietro di Giovanni. Dal 1524 al 1528 si lavorò ancora</w:t>
      </w:r>
      <w:r w:rsidR="00B03F4D">
        <w:rPr>
          <w:sz w:val="24"/>
          <w:szCs w:val="24"/>
        </w:rPr>
        <w:t>:</w:t>
      </w:r>
      <w:r w:rsidR="001130D8" w:rsidRPr="008C3DDA">
        <w:rPr>
          <w:sz w:val="24"/>
          <w:szCs w:val="24"/>
        </w:rPr>
        <w:t xml:space="preserve"> il capitano Matteo di Giovanni scriveva alla Balia facendo osservare che i lavori, eseguiti pochi anni prima alle mura, non avevano arginato il problema poiché non si era tenuto conto della scarsa stabilità del terreno e dell’erosione del mare. Problema affrontato ancora oggi durante il corso dei lavori effettuati a cura della Soprintendenza B.A.A. di Siena e Grosseto</w:t>
      </w:r>
      <w:r w:rsidR="00AE2581">
        <w:rPr>
          <w:sz w:val="24"/>
          <w:szCs w:val="24"/>
        </w:rPr>
        <w:t>,</w:t>
      </w:r>
      <w:r w:rsidR="001130D8" w:rsidRPr="008C3DDA">
        <w:rPr>
          <w:sz w:val="24"/>
          <w:szCs w:val="24"/>
        </w:rPr>
        <w:t xml:space="preserve"> </w:t>
      </w:r>
      <w:r w:rsidR="00AE2581">
        <w:rPr>
          <w:sz w:val="24"/>
          <w:szCs w:val="24"/>
        </w:rPr>
        <w:t xml:space="preserve">progettati e </w:t>
      </w:r>
      <w:r w:rsidR="001130D8" w:rsidRPr="008C3DDA">
        <w:rPr>
          <w:sz w:val="24"/>
          <w:szCs w:val="24"/>
        </w:rPr>
        <w:t xml:space="preserve">diretti da chi scrive, in quanto si è dovuto fare importanti </w:t>
      </w:r>
      <w:r w:rsidR="001130D8" w:rsidRPr="008C3DDA">
        <w:rPr>
          <w:sz w:val="24"/>
          <w:szCs w:val="24"/>
        </w:rPr>
        <w:lastRenderedPageBreak/>
        <w:t xml:space="preserve">lavori di sottofondazione, prima di affrontare il restauro della struttura. </w:t>
      </w:r>
      <w:r w:rsidR="0051679D" w:rsidRPr="008C3DDA">
        <w:rPr>
          <w:sz w:val="24"/>
          <w:szCs w:val="24"/>
        </w:rPr>
        <w:t>F</w:t>
      </w:r>
      <w:r w:rsidR="00041297" w:rsidRPr="008C3DDA">
        <w:rPr>
          <w:sz w:val="24"/>
          <w:szCs w:val="24"/>
        </w:rPr>
        <w:t xml:space="preserve">in dal 1538, </w:t>
      </w:r>
      <w:r w:rsidR="0051679D" w:rsidRPr="008C3DDA">
        <w:rPr>
          <w:sz w:val="24"/>
          <w:szCs w:val="24"/>
        </w:rPr>
        <w:t xml:space="preserve">Talamone venne </w:t>
      </w:r>
      <w:r w:rsidR="00041297" w:rsidRPr="008C3DDA">
        <w:rPr>
          <w:bCs/>
          <w:sz w:val="24"/>
          <w:szCs w:val="24"/>
        </w:rPr>
        <w:t>fortificata dai senesi come gli altri porti del loro territorio</w:t>
      </w:r>
      <w:r w:rsidR="0051679D" w:rsidRPr="008C3DDA">
        <w:rPr>
          <w:sz w:val="24"/>
          <w:szCs w:val="24"/>
        </w:rPr>
        <w:t xml:space="preserve"> e n</w:t>
      </w:r>
      <w:r w:rsidR="00041297" w:rsidRPr="008C3DDA">
        <w:rPr>
          <w:sz w:val="24"/>
          <w:szCs w:val="24"/>
        </w:rPr>
        <w:t>el 1542, i restauri</w:t>
      </w:r>
      <w:r w:rsidR="0051679D" w:rsidRPr="008C3DDA">
        <w:rPr>
          <w:sz w:val="24"/>
          <w:szCs w:val="24"/>
        </w:rPr>
        <w:t xml:space="preserve"> di questa cittadina come quelli</w:t>
      </w:r>
      <w:r w:rsidR="00041297" w:rsidRPr="008C3DDA">
        <w:rPr>
          <w:sz w:val="24"/>
          <w:szCs w:val="24"/>
        </w:rPr>
        <w:t xml:space="preserve"> delle più importanti fortificazioni della zona furono seguiti da </w:t>
      </w:r>
      <w:r w:rsidR="00041297" w:rsidRPr="008C3DDA">
        <w:rPr>
          <w:bCs/>
          <w:sz w:val="24"/>
          <w:szCs w:val="24"/>
        </w:rPr>
        <w:t xml:space="preserve">Anton Maria di Paolo Lari </w:t>
      </w:r>
      <w:r w:rsidR="00041297" w:rsidRPr="008C3DDA">
        <w:rPr>
          <w:sz w:val="24"/>
          <w:szCs w:val="24"/>
        </w:rPr>
        <w:t xml:space="preserve">detto il </w:t>
      </w:r>
      <w:r w:rsidR="00041297" w:rsidRPr="008C3DDA">
        <w:rPr>
          <w:bCs/>
          <w:sz w:val="24"/>
          <w:szCs w:val="24"/>
        </w:rPr>
        <w:t>“Tozzo”</w:t>
      </w:r>
      <w:r w:rsidR="00041297" w:rsidRPr="008C3DDA">
        <w:rPr>
          <w:bCs/>
          <w:i/>
          <w:iCs/>
          <w:sz w:val="24"/>
          <w:szCs w:val="24"/>
        </w:rPr>
        <w:t xml:space="preserve"> </w:t>
      </w:r>
      <w:r w:rsidR="00041297" w:rsidRPr="008C3DDA">
        <w:rPr>
          <w:bCs/>
          <w:sz w:val="24"/>
          <w:szCs w:val="24"/>
        </w:rPr>
        <w:t>allievo e successore del Peruzzi</w:t>
      </w:r>
      <w:r w:rsidR="00041297" w:rsidRPr="008C3DDA">
        <w:rPr>
          <w:sz w:val="24"/>
          <w:szCs w:val="24"/>
        </w:rPr>
        <w:t xml:space="preserve">; quest'opera fu vanificata dall'assalto turco del 1545. La Repubblica fu costretta allora a intervenire di nuovo nel 1546, la soprintendenza fu affidata questa volta a </w:t>
      </w:r>
      <w:r w:rsidR="00041297" w:rsidRPr="008C3DDA">
        <w:rPr>
          <w:bCs/>
          <w:sz w:val="24"/>
          <w:szCs w:val="24"/>
        </w:rPr>
        <w:t>Pietro Cattaneo</w:t>
      </w:r>
      <w:r w:rsidR="00041297" w:rsidRPr="008C3DDA">
        <w:rPr>
          <w:sz w:val="24"/>
          <w:szCs w:val="24"/>
        </w:rPr>
        <w:t xml:space="preserve">, grande esperto di architettura militare, e l'esecuzione a </w:t>
      </w:r>
      <w:r w:rsidR="00041297" w:rsidRPr="008C3DDA">
        <w:rPr>
          <w:bCs/>
          <w:sz w:val="24"/>
          <w:szCs w:val="24"/>
        </w:rPr>
        <w:t>Antonio Parmigiano</w:t>
      </w:r>
      <w:r w:rsidR="00041297" w:rsidRPr="008C3DDA">
        <w:rPr>
          <w:sz w:val="24"/>
          <w:szCs w:val="24"/>
        </w:rPr>
        <w:t xml:space="preserve">, con questo intervento a Talamone si aggiunse un </w:t>
      </w:r>
      <w:r w:rsidR="00041297" w:rsidRPr="008C3DDA">
        <w:rPr>
          <w:bCs/>
          <w:sz w:val="24"/>
          <w:szCs w:val="24"/>
        </w:rPr>
        <w:t xml:space="preserve">torrazzo tondo </w:t>
      </w:r>
      <w:r w:rsidR="00041297" w:rsidRPr="008C3DDA">
        <w:rPr>
          <w:sz w:val="24"/>
          <w:szCs w:val="24"/>
        </w:rPr>
        <w:t xml:space="preserve">alle mura nel luogo ove esisteva la porta di fuga. Ben pochi sono stati i lavori eseguiti </w:t>
      </w:r>
      <w:r w:rsidR="00041297" w:rsidRPr="008C3DDA">
        <w:rPr>
          <w:bCs/>
          <w:sz w:val="24"/>
          <w:szCs w:val="24"/>
        </w:rPr>
        <w:t>dopo la costituzione dello Stato dei Presidi</w:t>
      </w:r>
      <w:r w:rsidR="00007C24" w:rsidRPr="008C3DDA">
        <w:rPr>
          <w:bCs/>
          <w:sz w:val="24"/>
          <w:szCs w:val="24"/>
        </w:rPr>
        <w:t xml:space="preserve">, </w:t>
      </w:r>
      <w:r w:rsidR="00041297" w:rsidRPr="008C3DDA">
        <w:rPr>
          <w:sz w:val="24"/>
          <w:szCs w:val="24"/>
        </w:rPr>
        <w:t xml:space="preserve"> si assistette infatti a un progressivo degrado delle muraglie, dato il collasso economico e demografico della zona. In questo periodo risulta accentuata la </w:t>
      </w:r>
      <w:r w:rsidR="00041297" w:rsidRPr="008C3DDA">
        <w:rPr>
          <w:bCs/>
          <w:sz w:val="24"/>
          <w:szCs w:val="24"/>
        </w:rPr>
        <w:t xml:space="preserve">definitiva scomparsa politica ed economica di Talamone all’interno di uno Stato dei Presidi, </w:t>
      </w:r>
      <w:r w:rsidR="00041297" w:rsidRPr="008C3DDA">
        <w:rPr>
          <w:sz w:val="24"/>
          <w:szCs w:val="24"/>
        </w:rPr>
        <w:t>dominato da diverse potenze europee, ma comunque sempre governato da Orbetello, ove esistevano fortezze e torri costie</w:t>
      </w:r>
      <w:r w:rsidR="0051679D" w:rsidRPr="008C3DDA">
        <w:rPr>
          <w:sz w:val="24"/>
          <w:szCs w:val="24"/>
        </w:rPr>
        <w:t>re ben più moderne ed efficaci.</w:t>
      </w:r>
    </w:p>
    <w:p w:rsidR="00184C8D" w:rsidRDefault="00184C8D" w:rsidP="008C3DDA">
      <w:pPr>
        <w:spacing w:after="0" w:line="240" w:lineRule="auto"/>
        <w:rPr>
          <w:sz w:val="24"/>
          <w:szCs w:val="24"/>
        </w:rPr>
      </w:pPr>
    </w:p>
    <w:p w:rsidR="00184C8D" w:rsidRPr="008C3DDA" w:rsidRDefault="00184C8D" w:rsidP="008C3DDA">
      <w:pPr>
        <w:spacing w:after="0" w:line="240" w:lineRule="auto"/>
        <w:rPr>
          <w:sz w:val="24"/>
          <w:szCs w:val="24"/>
        </w:rPr>
      </w:pPr>
      <w:r>
        <w:rPr>
          <w:sz w:val="24"/>
          <w:szCs w:val="24"/>
        </w:rPr>
        <w:t>FORTE DELLE SALINE</w:t>
      </w:r>
    </w:p>
    <w:p w:rsidR="006819CB" w:rsidRPr="008C3DDA" w:rsidRDefault="006819CB" w:rsidP="006819CB">
      <w:pPr>
        <w:jc w:val="both"/>
        <w:rPr>
          <w:b/>
          <w:sz w:val="24"/>
          <w:szCs w:val="24"/>
        </w:rPr>
      </w:pPr>
      <w:r w:rsidRPr="008C3DDA">
        <w:rPr>
          <w:b/>
          <w:noProof/>
          <w:sz w:val="24"/>
          <w:szCs w:val="24"/>
          <w:lang w:eastAsia="it-IT"/>
        </w:rPr>
        <w:drawing>
          <wp:inline distT="0" distB="0" distL="0" distR="0">
            <wp:extent cx="4381500" cy="2371725"/>
            <wp:effectExtent l="19050" t="0" r="0" b="0"/>
            <wp:docPr id="1" name="Immagine 1" descr="Sa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ine"/>
                    <pic:cNvPicPr>
                      <a:picLocks noChangeAspect="1" noChangeArrowheads="1"/>
                    </pic:cNvPicPr>
                  </pic:nvPicPr>
                  <pic:blipFill>
                    <a:blip r:embed="rId11" cstate="print"/>
                    <a:srcRect/>
                    <a:stretch>
                      <a:fillRect/>
                    </a:stretch>
                  </pic:blipFill>
                  <pic:spPr bwMode="auto">
                    <a:xfrm>
                      <a:off x="0" y="0"/>
                      <a:ext cx="4381500" cy="2371725"/>
                    </a:xfrm>
                    <a:prstGeom prst="rect">
                      <a:avLst/>
                    </a:prstGeom>
                    <a:noFill/>
                    <a:ln w="9525">
                      <a:noFill/>
                      <a:miter lim="800000"/>
                      <a:headEnd/>
                      <a:tailEnd/>
                    </a:ln>
                  </pic:spPr>
                </pic:pic>
              </a:graphicData>
            </a:graphic>
          </wp:inline>
        </w:drawing>
      </w:r>
      <w:r w:rsidRPr="008C3DDA">
        <w:rPr>
          <w:b/>
          <w:sz w:val="24"/>
          <w:szCs w:val="24"/>
        </w:rPr>
        <w:t xml:space="preserve"> </w:t>
      </w:r>
      <w:r w:rsidRPr="008C3DDA">
        <w:rPr>
          <w:sz w:val="20"/>
          <w:szCs w:val="20"/>
        </w:rPr>
        <w:t>FORTE DELLE SALINE</w:t>
      </w:r>
    </w:p>
    <w:p w:rsidR="00B0200B" w:rsidRPr="008C3DDA" w:rsidRDefault="00B0200B" w:rsidP="008C3DDA">
      <w:pPr>
        <w:spacing w:line="240" w:lineRule="auto"/>
        <w:rPr>
          <w:sz w:val="24"/>
          <w:szCs w:val="24"/>
        </w:rPr>
      </w:pPr>
      <w:r w:rsidRPr="008C3DDA">
        <w:rPr>
          <w:sz w:val="24"/>
          <w:szCs w:val="24"/>
        </w:rPr>
        <w:t xml:space="preserve">La zona dove si trova oggi </w:t>
      </w:r>
      <w:r w:rsidR="00E239DC" w:rsidRPr="008C3DDA">
        <w:rPr>
          <w:sz w:val="24"/>
          <w:szCs w:val="24"/>
        </w:rPr>
        <w:t>il</w:t>
      </w:r>
      <w:r w:rsidRPr="008C3DDA">
        <w:rPr>
          <w:sz w:val="24"/>
          <w:szCs w:val="24"/>
        </w:rPr>
        <w:t xml:space="preserve"> </w:t>
      </w:r>
      <w:r w:rsidRPr="00184C8D">
        <w:rPr>
          <w:sz w:val="24"/>
          <w:szCs w:val="24"/>
        </w:rPr>
        <w:t>Forte</w:t>
      </w:r>
      <w:r w:rsidR="00E239DC" w:rsidRPr="00184C8D">
        <w:rPr>
          <w:sz w:val="24"/>
          <w:szCs w:val="24"/>
        </w:rPr>
        <w:t xml:space="preserve"> delle Saline</w:t>
      </w:r>
      <w:r w:rsidRPr="00184C8D">
        <w:rPr>
          <w:sz w:val="24"/>
          <w:szCs w:val="24"/>
        </w:rPr>
        <w:t>,</w:t>
      </w:r>
      <w:r w:rsidRPr="008C3DDA">
        <w:rPr>
          <w:sz w:val="24"/>
          <w:szCs w:val="24"/>
        </w:rPr>
        <w:t xml:space="preserve"> proprio per la presenza delle saline, fu di grande importanza fin dall’antichità infatti. In epoca medievale, in base alla cartografia, s’ipotizza che vi siano state costruite due torri d’avvistamento una sulla sponda sinistra e una sulla destra del fiume Albegna. Nel 1469 la Repubblica di Siena ordinò, al maestro Giovanni Danesi da Como, la costruzione ex</w:t>
      </w:r>
      <w:r w:rsidRPr="008C3DDA">
        <w:rPr>
          <w:sz w:val="24"/>
          <w:szCs w:val="24"/>
        </w:rPr>
        <w:noBreakHyphen/>
        <w:t>novo di una torre che vediamo oggi sulla riva sinistra inglobata nel forte costruito dagli spagnoli e ampiamente descritta fino nei minimi particolari in un documento denominato: “</w:t>
      </w:r>
      <w:r w:rsidRPr="008C3DDA">
        <w:rPr>
          <w:i/>
          <w:iCs/>
          <w:sz w:val="24"/>
          <w:szCs w:val="24"/>
        </w:rPr>
        <w:t>Turris Salinarum Urbitelli locatio</w:t>
      </w:r>
      <w:r w:rsidRPr="008C3DDA">
        <w:rPr>
          <w:sz w:val="24"/>
          <w:szCs w:val="24"/>
        </w:rPr>
        <w:t>“. L’edificio progettato è perfettamente rispondente allo stato attuale, salvo la copertura che era a tetto e il paramento sommitale che era merlato. Da una visita di Baldassarre Peruzzi del 1531 sappiamo che la costruzione era in cattive condizioni di manutenzione, notizia confermata da Antonmaria Lari nel 1539. Il massimo sviluppo e l’impronta architettonica più significativa venne raggiunto solo durante il periodo della dominazione spagnola a partire da 1564</w:t>
      </w:r>
      <w:r w:rsidR="0051679D" w:rsidRPr="008C3DDA">
        <w:rPr>
          <w:sz w:val="24"/>
          <w:szCs w:val="24"/>
        </w:rPr>
        <w:t>.</w:t>
      </w:r>
      <w:r w:rsidR="002142F0" w:rsidRPr="008C3DDA">
        <w:rPr>
          <w:sz w:val="24"/>
          <w:szCs w:val="24"/>
        </w:rPr>
        <w:t xml:space="preserve"> </w:t>
      </w:r>
      <w:r w:rsidRPr="008C3DDA">
        <w:rPr>
          <w:sz w:val="24"/>
          <w:szCs w:val="24"/>
        </w:rPr>
        <w:t>L’organizzazione prettamente bellica di questo Stato dette luogo alla costruzione di molte sedi di guarnigioni militari, ma la popolazione trovò le risorse maggiori nell’agricoltura e nella pesca, perciò questo forte, per la sua posizione strategica, fu di estrema utilità in quanto adibito a guarnigione militare, ma anche a magazzino per le granaglie provenienti da tutta la Maremma e destinate all’imbarco.</w:t>
      </w:r>
      <w:r w:rsidR="002142F0" w:rsidRPr="008C3DDA">
        <w:rPr>
          <w:sz w:val="24"/>
          <w:szCs w:val="24"/>
        </w:rPr>
        <w:t xml:space="preserve"> </w:t>
      </w:r>
      <w:r w:rsidRPr="008C3DDA">
        <w:rPr>
          <w:sz w:val="24"/>
          <w:szCs w:val="24"/>
        </w:rPr>
        <w:t>Nel 1564 dopo la costituzione dello Stato dei Presidi si hanno nuovamente notizie di questa costruzione da una lettera del “primo veditore”</w:t>
      </w:r>
      <w:r w:rsidR="002142F0" w:rsidRPr="008C3DDA">
        <w:rPr>
          <w:sz w:val="24"/>
          <w:szCs w:val="24"/>
        </w:rPr>
        <w:t xml:space="preserve"> </w:t>
      </w:r>
      <w:r w:rsidRPr="008C3DDA">
        <w:rPr>
          <w:sz w:val="24"/>
          <w:szCs w:val="24"/>
        </w:rPr>
        <w:t xml:space="preserve">Tomàs de Zuazola e grazie all’approvazione </w:t>
      </w:r>
      <w:r w:rsidRPr="008C3DDA">
        <w:rPr>
          <w:sz w:val="24"/>
          <w:szCs w:val="24"/>
        </w:rPr>
        <w:lastRenderedPageBreak/>
        <w:t>che Filippo II dette al Viceré di Napoli per i lavori di restauro da farsi alle fortificazioni di Orbetello necessarie per arginare il pericolo delle incursioni saracene, fra queste si trova compreso anche il Forte delle Saline. Si può ipotizzare perciò che in questo momento sia stato costruito il forte inglobando il preesistente edificio fatiscente. La costruzione realizzata si compone di grandi magazzini al piano terreno che si snodano attorno ad un cortile centrale circondato da portici, all’esterno la cinta bastionata avvolge anche la torre quattrocentesca. A</w:t>
      </w:r>
      <w:r w:rsidR="006907F6" w:rsidRPr="008C3DDA">
        <w:rPr>
          <w:sz w:val="24"/>
          <w:szCs w:val="24"/>
        </w:rPr>
        <w:t xml:space="preserve"> quell’</w:t>
      </w:r>
      <w:r w:rsidRPr="008C3DDA">
        <w:rPr>
          <w:sz w:val="24"/>
          <w:szCs w:val="24"/>
        </w:rPr>
        <w:t>epoca sopra i magazzini esisteva solo un piano destinato alla guarnigione. Sulla terrazza di copertura della torre una piattaforma in pietrame serviva per l’orientamento dell’affusto del cannone e delle tessere in pietra avevano la funzione di meridiana, all’interno</w:t>
      </w:r>
      <w:r w:rsidR="006907F6" w:rsidRPr="008C3DDA">
        <w:rPr>
          <w:sz w:val="24"/>
          <w:szCs w:val="24"/>
        </w:rPr>
        <w:t xml:space="preserve"> al primo piano</w:t>
      </w:r>
      <w:r w:rsidRPr="008C3DDA">
        <w:rPr>
          <w:sz w:val="24"/>
          <w:szCs w:val="24"/>
        </w:rPr>
        <w:t xml:space="preserve"> esistono ancora il camino, un acquaio e un luogo di comodo, l’accesso avveniva tramite un ponte levatoio.</w:t>
      </w:r>
      <w:r w:rsidR="002142F0" w:rsidRPr="008C3DDA">
        <w:rPr>
          <w:sz w:val="24"/>
          <w:szCs w:val="24"/>
        </w:rPr>
        <w:t xml:space="preserve"> </w:t>
      </w:r>
      <w:r w:rsidRPr="008C3DDA">
        <w:rPr>
          <w:sz w:val="24"/>
          <w:szCs w:val="24"/>
        </w:rPr>
        <w:t>Anche nel 1646 durante l’assedio dell’armata francese, questo forte ebbe un ruolo importante, ma dovette subire notevoli danni poiché nel 1648 gli interventi di ripristino furono notevoli.</w:t>
      </w:r>
      <w:r w:rsidR="002142F0" w:rsidRPr="008C3DDA">
        <w:rPr>
          <w:sz w:val="24"/>
          <w:szCs w:val="24"/>
        </w:rPr>
        <w:t xml:space="preserve"> </w:t>
      </w:r>
      <w:r w:rsidRPr="008C3DDA">
        <w:rPr>
          <w:sz w:val="24"/>
          <w:szCs w:val="24"/>
        </w:rPr>
        <w:t>Nel 1720, al tempo della dominazione austriaca (1707</w:t>
      </w:r>
      <w:r w:rsidRPr="008C3DDA">
        <w:rPr>
          <w:sz w:val="24"/>
          <w:szCs w:val="24"/>
        </w:rPr>
        <w:noBreakHyphen/>
        <w:t>1737) l’edificio assolveva il compito d</w:t>
      </w:r>
      <w:r w:rsidR="006907F6" w:rsidRPr="008C3DDA">
        <w:rPr>
          <w:sz w:val="24"/>
          <w:szCs w:val="24"/>
        </w:rPr>
        <w:t>i</w:t>
      </w:r>
      <w:r w:rsidRPr="008C3DDA">
        <w:rPr>
          <w:sz w:val="24"/>
          <w:szCs w:val="24"/>
        </w:rPr>
        <w:t xml:space="preserve"> sorveglianza alle spiagge per evitare sbarchi indesiderati, compito che </w:t>
      </w:r>
      <w:r w:rsidR="00CC333D">
        <w:rPr>
          <w:sz w:val="24"/>
          <w:szCs w:val="24"/>
        </w:rPr>
        <w:t>veniva</w:t>
      </w:r>
      <w:r w:rsidRPr="008C3DDA">
        <w:rPr>
          <w:sz w:val="24"/>
          <w:szCs w:val="24"/>
        </w:rPr>
        <w:t xml:space="preserve"> assolto tramite uomini a cavallo.</w:t>
      </w:r>
      <w:r w:rsidR="002142F0" w:rsidRPr="008C3DDA">
        <w:rPr>
          <w:sz w:val="24"/>
          <w:szCs w:val="24"/>
        </w:rPr>
        <w:t xml:space="preserve"> </w:t>
      </w:r>
      <w:r w:rsidRPr="008C3DDA">
        <w:rPr>
          <w:sz w:val="24"/>
          <w:szCs w:val="24"/>
        </w:rPr>
        <w:t>Nel 1737 ai Viceré Austriaci di Napoli subentrarono i Borboni dei Regno delle Due Sicilie (1737</w:t>
      </w:r>
      <w:r w:rsidRPr="008C3DDA">
        <w:rPr>
          <w:sz w:val="24"/>
          <w:szCs w:val="24"/>
        </w:rPr>
        <w:noBreakHyphen/>
        <w:t>1800), in questo periodo la costruzione sembra interessare, più che per la sua funzione bellica, come scalo per l’imbarco del grano.</w:t>
      </w:r>
      <w:r w:rsidR="002142F0" w:rsidRPr="008C3DDA">
        <w:rPr>
          <w:sz w:val="24"/>
          <w:szCs w:val="24"/>
        </w:rPr>
        <w:t xml:space="preserve"> </w:t>
      </w:r>
      <w:r w:rsidRPr="008C3DDA">
        <w:rPr>
          <w:sz w:val="24"/>
          <w:szCs w:val="24"/>
        </w:rPr>
        <w:t xml:space="preserve">Nel 1822 il forte faceva parte delle Regie Fabbriche, versava in pessime condizioni e fu adibito a dogana, nella zona infatti esisteva un’importante catena di dogane costiere unite da un sentiero doganale. Venne fatta perciò una minuziosa relazione sui lavori occorrenti per il restauro e un progetto per il rialzamento di un piano della caserma con l’aggiunta di una scala interna e conseguenti modifiche ad alcune stanze. Nel progetto al primo piano si nota anche la presenza di una cappella, ormai scomparsa. I cortili all’interno della fortificazione erano due: uno grande all’ingresso ed uno più piccolo ai piedi della torre divisi da un passaggio voltato. Nel XIX sec questo passaggio fu chiuso per creare un grande deposito d’acqua. Questo lavoro, eseguito con grande competenza ingegneristica, fu realizzato probabilmente insieme </w:t>
      </w:r>
      <w:r w:rsidR="006907F6" w:rsidRPr="008C3DDA">
        <w:rPr>
          <w:sz w:val="24"/>
          <w:szCs w:val="24"/>
        </w:rPr>
        <w:t>a</w:t>
      </w:r>
      <w:r w:rsidRPr="008C3DDA">
        <w:rPr>
          <w:sz w:val="24"/>
          <w:szCs w:val="24"/>
        </w:rPr>
        <w:t xml:space="preserve"> quello di regimazione idraulica</w:t>
      </w:r>
      <w:r w:rsidR="006907F6" w:rsidRPr="008C3DDA">
        <w:rPr>
          <w:sz w:val="24"/>
          <w:szCs w:val="24"/>
        </w:rPr>
        <w:t xml:space="preserve"> che faceva parte del grande progetto </w:t>
      </w:r>
      <w:r w:rsidR="00CC333D">
        <w:rPr>
          <w:sz w:val="24"/>
          <w:szCs w:val="24"/>
        </w:rPr>
        <w:t xml:space="preserve">di </w:t>
      </w:r>
      <w:r w:rsidR="006907F6" w:rsidRPr="008C3DDA">
        <w:rPr>
          <w:sz w:val="24"/>
          <w:szCs w:val="24"/>
        </w:rPr>
        <w:t>Ximenes</w:t>
      </w:r>
      <w:r w:rsidRPr="008C3DDA">
        <w:rPr>
          <w:sz w:val="24"/>
          <w:szCs w:val="24"/>
        </w:rPr>
        <w:t xml:space="preserve"> </w:t>
      </w:r>
      <w:r w:rsidR="006907F6" w:rsidRPr="008C3DDA">
        <w:rPr>
          <w:sz w:val="24"/>
          <w:szCs w:val="24"/>
        </w:rPr>
        <w:t xml:space="preserve">ed </w:t>
      </w:r>
      <w:r w:rsidRPr="008C3DDA">
        <w:rPr>
          <w:sz w:val="24"/>
          <w:szCs w:val="24"/>
        </w:rPr>
        <w:t>eseguito in</w:t>
      </w:r>
      <w:r w:rsidR="002142F0" w:rsidRPr="008C3DDA">
        <w:rPr>
          <w:sz w:val="24"/>
          <w:szCs w:val="24"/>
        </w:rPr>
        <w:t>sieme a</w:t>
      </w:r>
      <w:r w:rsidRPr="008C3DDA">
        <w:rPr>
          <w:sz w:val="24"/>
          <w:szCs w:val="24"/>
        </w:rPr>
        <w:t xml:space="preserve"> un’analoga chiusa costruita nel 1831 sul fiume Ombrone.</w:t>
      </w:r>
    </w:p>
    <w:p w:rsidR="00B0200B" w:rsidRDefault="00B0200B" w:rsidP="008C3DDA">
      <w:pPr>
        <w:spacing w:line="240" w:lineRule="auto"/>
        <w:rPr>
          <w:sz w:val="24"/>
          <w:szCs w:val="24"/>
        </w:rPr>
      </w:pPr>
      <w:r w:rsidRPr="008C3DDA">
        <w:rPr>
          <w:sz w:val="24"/>
          <w:szCs w:val="24"/>
        </w:rPr>
        <w:t>In epoca molto recente, per rendere abitabile anche l’ultimo piano, con un intervento ad opera del Genio Civile, l’edificio è stato rialzato di circa 50 centimetri ed è stato rifatto anche il tetto in laterizio armato con grave danno della struttura. Purtroppo durante l’intervento di restauro</w:t>
      </w:r>
      <w:r w:rsidR="002142F0" w:rsidRPr="008C3DDA">
        <w:rPr>
          <w:sz w:val="24"/>
          <w:szCs w:val="24"/>
        </w:rPr>
        <w:t>, eseguito a cura della Soprintendenza di Siena e Grosseto e progettato e diretto da chi scrive,</w:t>
      </w:r>
      <w:r w:rsidRPr="008C3DDA">
        <w:rPr>
          <w:sz w:val="24"/>
          <w:szCs w:val="24"/>
        </w:rPr>
        <w:t xml:space="preserve"> con il quale è stato possibile recuperare la maggior parte dell’immagine storica dell’edificio, non è stato possibile eliminare quest’anomalia strutturale perché l’intervento sarebbe stato troppo </w:t>
      </w:r>
      <w:r w:rsidR="002142F0" w:rsidRPr="008C3DDA">
        <w:rPr>
          <w:sz w:val="24"/>
          <w:szCs w:val="24"/>
        </w:rPr>
        <w:t>invasivo</w:t>
      </w:r>
      <w:r w:rsidRPr="008C3DDA">
        <w:rPr>
          <w:sz w:val="24"/>
          <w:szCs w:val="24"/>
        </w:rPr>
        <w:t>.</w:t>
      </w:r>
      <w:r w:rsidR="002142F0" w:rsidRPr="008C3DDA">
        <w:rPr>
          <w:sz w:val="24"/>
          <w:szCs w:val="24"/>
        </w:rPr>
        <w:t xml:space="preserve"> </w:t>
      </w:r>
      <w:r w:rsidRPr="008C3DDA">
        <w:rPr>
          <w:sz w:val="24"/>
          <w:szCs w:val="24"/>
        </w:rPr>
        <w:t>Particolarmente importante è stato il restauro della torre quattrocentesca dove, oltre ai necessari servizi che la rendevano abitabile all’epoca della costruzione, sono venuti alla luce, sia all’interno che all’esterno, gli antichi intonaci. Inoltre sono stati restaurati i bastioni,</w:t>
      </w:r>
      <w:r w:rsidR="002142F0" w:rsidRPr="008C3DDA">
        <w:rPr>
          <w:sz w:val="24"/>
          <w:szCs w:val="24"/>
        </w:rPr>
        <w:t xml:space="preserve"> la cinta muraria</w:t>
      </w:r>
      <w:r w:rsidR="006907F6" w:rsidRPr="008C3DDA">
        <w:rPr>
          <w:sz w:val="24"/>
          <w:szCs w:val="24"/>
        </w:rPr>
        <w:t>,</w:t>
      </w:r>
      <w:r w:rsidRPr="008C3DDA">
        <w:rPr>
          <w:sz w:val="24"/>
          <w:szCs w:val="24"/>
        </w:rPr>
        <w:t xml:space="preserve"> i camminamenti di ronda</w:t>
      </w:r>
      <w:r w:rsidR="00CC333D">
        <w:rPr>
          <w:sz w:val="24"/>
          <w:szCs w:val="24"/>
        </w:rPr>
        <w:t>,</w:t>
      </w:r>
      <w:r w:rsidRPr="008C3DDA">
        <w:rPr>
          <w:sz w:val="24"/>
          <w:szCs w:val="24"/>
        </w:rPr>
        <w:t xml:space="preserve"> pavimentati in coccio-pesto, i grandi magazzini e gli appartamenti per poterli destinare al centro operativo della Soprintendenza Archeologica e a un ufficio per la Soprintendenza B. A. P. allora solo di Siena e Grosseto. </w:t>
      </w:r>
    </w:p>
    <w:p w:rsidR="009C3F07" w:rsidRDefault="009C3F07" w:rsidP="008C3DDA">
      <w:pPr>
        <w:spacing w:line="240" w:lineRule="auto"/>
        <w:rPr>
          <w:sz w:val="24"/>
          <w:szCs w:val="24"/>
        </w:rPr>
      </w:pPr>
      <w:r>
        <w:rPr>
          <w:noProof/>
          <w:sz w:val="24"/>
          <w:szCs w:val="24"/>
          <w:lang w:eastAsia="it-IT"/>
        </w:rPr>
        <w:lastRenderedPageBreak/>
        <w:drawing>
          <wp:inline distT="0" distB="0" distL="0" distR="0">
            <wp:extent cx="2469102" cy="1695450"/>
            <wp:effectExtent l="19050" t="0" r="7398" b="0"/>
            <wp:docPr id="14" name="Immagine 8" descr="C:\Users\Nicoletta Maioli\Desktop\or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oletta Maioli\Desktop\orbe.jpg"/>
                    <pic:cNvPicPr>
                      <a:picLocks noChangeAspect="1" noChangeArrowheads="1"/>
                    </pic:cNvPicPr>
                  </pic:nvPicPr>
                  <pic:blipFill>
                    <a:blip r:embed="rId12" cstate="print"/>
                    <a:srcRect/>
                    <a:stretch>
                      <a:fillRect/>
                    </a:stretch>
                  </pic:blipFill>
                  <pic:spPr bwMode="auto">
                    <a:xfrm>
                      <a:off x="0" y="0"/>
                      <a:ext cx="2469102" cy="1695450"/>
                    </a:xfrm>
                    <a:prstGeom prst="rect">
                      <a:avLst/>
                    </a:prstGeom>
                    <a:noFill/>
                    <a:ln w="9525">
                      <a:noFill/>
                      <a:miter lim="800000"/>
                      <a:headEnd/>
                      <a:tailEnd/>
                    </a:ln>
                  </pic:spPr>
                </pic:pic>
              </a:graphicData>
            </a:graphic>
          </wp:inline>
        </w:drawing>
      </w:r>
      <w:r w:rsidR="0030798F">
        <w:rPr>
          <w:noProof/>
          <w:sz w:val="24"/>
          <w:szCs w:val="24"/>
          <w:lang w:eastAsia="it-IT"/>
        </w:rPr>
        <w:drawing>
          <wp:inline distT="0" distB="0" distL="0" distR="0">
            <wp:extent cx="1980521" cy="1506349"/>
            <wp:effectExtent l="19050" t="0" r="679" b="0"/>
            <wp:docPr id="16" name="Immagine 7" descr="C:\Users\Nicoletta Maioli\Desktop\Orbet s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tta Maioli\Desktop\Orbet sat1.jpg"/>
                    <pic:cNvPicPr>
                      <a:picLocks noChangeAspect="1" noChangeArrowheads="1"/>
                    </pic:cNvPicPr>
                  </pic:nvPicPr>
                  <pic:blipFill>
                    <a:blip r:embed="rId13" cstate="print"/>
                    <a:srcRect/>
                    <a:stretch>
                      <a:fillRect/>
                    </a:stretch>
                  </pic:blipFill>
                  <pic:spPr bwMode="auto">
                    <a:xfrm>
                      <a:off x="0" y="0"/>
                      <a:ext cx="1979303" cy="1505423"/>
                    </a:xfrm>
                    <a:prstGeom prst="rect">
                      <a:avLst/>
                    </a:prstGeom>
                    <a:noFill/>
                    <a:ln w="9525">
                      <a:noFill/>
                      <a:miter lim="800000"/>
                      <a:headEnd/>
                      <a:tailEnd/>
                    </a:ln>
                  </pic:spPr>
                </pic:pic>
              </a:graphicData>
            </a:graphic>
          </wp:inline>
        </w:drawing>
      </w:r>
    </w:p>
    <w:p w:rsidR="009C3F07" w:rsidRPr="008C3DDA" w:rsidRDefault="009C3F07" w:rsidP="0030798F">
      <w:pPr>
        <w:spacing w:line="240" w:lineRule="auto"/>
        <w:ind w:left="3540"/>
        <w:rPr>
          <w:sz w:val="24"/>
          <w:szCs w:val="24"/>
        </w:rPr>
      </w:pPr>
      <w:r>
        <w:rPr>
          <w:sz w:val="24"/>
          <w:szCs w:val="24"/>
        </w:rPr>
        <w:t>Orbetello, quello che rimane oggi della cinta bastionata</w:t>
      </w:r>
    </w:p>
    <w:p w:rsidR="004637F7" w:rsidRPr="008C3DDA" w:rsidRDefault="0061754A" w:rsidP="008C3DDA">
      <w:pPr>
        <w:spacing w:after="0" w:line="240" w:lineRule="auto"/>
        <w:rPr>
          <w:sz w:val="24"/>
          <w:szCs w:val="24"/>
        </w:rPr>
      </w:pPr>
      <w:r w:rsidRPr="0061754A">
        <w:rPr>
          <w:sz w:val="24"/>
          <w:szCs w:val="24"/>
        </w:rPr>
        <w:t>LA CITTÀ D’ORBETELLO RAPPRESENTA IL CUORE DI QUESTO COMPLESSO SISTEMA FORTIFICATO</w:t>
      </w:r>
      <w:r w:rsidR="004637F7" w:rsidRPr="008C3DDA">
        <w:rPr>
          <w:sz w:val="24"/>
          <w:szCs w:val="24"/>
        </w:rPr>
        <w:t xml:space="preserve">. </w:t>
      </w:r>
    </w:p>
    <w:p w:rsidR="00B50574" w:rsidRPr="008C3DDA" w:rsidRDefault="00B50574" w:rsidP="008C3DDA">
      <w:pPr>
        <w:spacing w:after="0" w:line="240" w:lineRule="auto"/>
        <w:rPr>
          <w:sz w:val="24"/>
          <w:szCs w:val="24"/>
        </w:rPr>
      </w:pPr>
      <w:r w:rsidRPr="008C3DDA">
        <w:rPr>
          <w:sz w:val="24"/>
          <w:szCs w:val="24"/>
        </w:rPr>
        <w:t xml:space="preserve">La cinta fortificata </w:t>
      </w:r>
      <w:r w:rsidR="00135F47" w:rsidRPr="008C3DDA">
        <w:rPr>
          <w:sz w:val="24"/>
          <w:szCs w:val="24"/>
        </w:rPr>
        <w:t>è stata costruita su fortificazioni di più antica origine in quanto l</w:t>
      </w:r>
      <w:r w:rsidRPr="008C3DDA">
        <w:rPr>
          <w:sz w:val="24"/>
          <w:szCs w:val="24"/>
        </w:rPr>
        <w:t>a città, abitata fino dal VIII secolo a.C, si sviluppò nella seconda metà del IV sec. a. C. quando ebbe un ruolo mercantile, questo spiega la ricchezza della necropoli di questo periodo</w:t>
      </w:r>
      <w:r w:rsidRPr="008C3DDA">
        <w:rPr>
          <w:color w:val="FF0000"/>
          <w:sz w:val="24"/>
          <w:szCs w:val="24"/>
        </w:rPr>
        <w:t xml:space="preserve">. </w:t>
      </w:r>
      <w:r w:rsidRPr="008C3DDA">
        <w:rPr>
          <w:sz w:val="24"/>
          <w:szCs w:val="24"/>
        </w:rPr>
        <w:t xml:space="preserve">La </w:t>
      </w:r>
      <w:r w:rsidR="00854BC6" w:rsidRPr="008C3DDA">
        <w:rPr>
          <w:sz w:val="24"/>
          <w:szCs w:val="24"/>
        </w:rPr>
        <w:t xml:space="preserve">sua </w:t>
      </w:r>
      <w:r w:rsidRPr="008C3DDA">
        <w:rPr>
          <w:sz w:val="24"/>
          <w:szCs w:val="24"/>
        </w:rPr>
        <w:t xml:space="preserve">storia resta comunque da chiarire in quanto recenti scavi hanno scoperto stratificazioni arcaiche ed ellenistiche in scarsa misura riferibili al V secolo, quindi potrebbe essere stata abbandonata per poi ripopolarsi. </w:t>
      </w:r>
    </w:p>
    <w:p w:rsidR="00B50574" w:rsidRPr="008C3DDA" w:rsidRDefault="00B50574" w:rsidP="008C3DDA">
      <w:pPr>
        <w:spacing w:after="0" w:line="240" w:lineRule="auto"/>
        <w:jc w:val="both"/>
        <w:rPr>
          <w:sz w:val="24"/>
          <w:szCs w:val="24"/>
        </w:rPr>
      </w:pPr>
      <w:r w:rsidRPr="008C3DDA">
        <w:rPr>
          <w:sz w:val="24"/>
          <w:szCs w:val="24"/>
        </w:rPr>
        <w:t>Il centro storico è circoscritto da tre lati dalla cinta muraria databile al IV sec. a. C., in quanto sul lato</w:t>
      </w:r>
      <w:r w:rsidR="00135F47" w:rsidRPr="008C3DDA">
        <w:rPr>
          <w:sz w:val="24"/>
          <w:szCs w:val="24"/>
        </w:rPr>
        <w:t xml:space="preserve"> rivolto verso l’entro</w:t>
      </w:r>
      <w:r w:rsidRPr="008C3DDA">
        <w:rPr>
          <w:sz w:val="24"/>
          <w:szCs w:val="24"/>
        </w:rPr>
        <w:t xml:space="preserve">terra la cinta etrusca è stata inglobata </w:t>
      </w:r>
      <w:r w:rsidR="00135F47" w:rsidRPr="008C3DDA">
        <w:rPr>
          <w:sz w:val="24"/>
          <w:szCs w:val="24"/>
        </w:rPr>
        <w:t>in</w:t>
      </w:r>
      <w:r w:rsidRPr="008C3DDA">
        <w:rPr>
          <w:sz w:val="24"/>
          <w:szCs w:val="24"/>
        </w:rPr>
        <w:t xml:space="preserve"> quella medioevale e </w:t>
      </w:r>
      <w:r w:rsidR="00135F47" w:rsidRPr="008C3DDA">
        <w:rPr>
          <w:sz w:val="24"/>
          <w:szCs w:val="24"/>
        </w:rPr>
        <w:t xml:space="preserve">poi in quelle </w:t>
      </w:r>
      <w:r w:rsidRPr="008C3DDA">
        <w:rPr>
          <w:sz w:val="24"/>
          <w:szCs w:val="24"/>
        </w:rPr>
        <w:t>delle epoche successive</w:t>
      </w:r>
      <w:r w:rsidR="00135F47" w:rsidRPr="008C3DDA">
        <w:rPr>
          <w:sz w:val="24"/>
          <w:szCs w:val="24"/>
        </w:rPr>
        <w:t>.</w:t>
      </w:r>
      <w:r w:rsidRPr="008C3DDA">
        <w:rPr>
          <w:sz w:val="24"/>
          <w:szCs w:val="24"/>
        </w:rPr>
        <w:t xml:space="preserve"> Inoltre, a partire dagli inizi del IV sec. a.C., il movimento di rioccupazione del territorio, che caratterizza larga parte dell’Etruria, dette origine a una vera e propria urbanizzazione. Le mura in opera poligonale III maniera messe in opera senza malta che circondano </w:t>
      </w:r>
      <w:r w:rsidR="00425434" w:rsidRPr="008C3DDA">
        <w:rPr>
          <w:sz w:val="24"/>
          <w:szCs w:val="24"/>
        </w:rPr>
        <w:t>l’</w:t>
      </w:r>
      <w:r w:rsidRPr="008C3DDA">
        <w:rPr>
          <w:i/>
          <w:sz w:val="24"/>
          <w:szCs w:val="24"/>
        </w:rPr>
        <w:t xml:space="preserve">oppidum </w:t>
      </w:r>
      <w:r w:rsidRPr="008C3DDA">
        <w:rPr>
          <w:sz w:val="24"/>
          <w:szCs w:val="24"/>
        </w:rPr>
        <w:t>ne sono la  testimonianza.</w:t>
      </w:r>
    </w:p>
    <w:p w:rsidR="000E756F" w:rsidRPr="008C3DDA" w:rsidRDefault="000E756F" w:rsidP="00854BC6">
      <w:pPr>
        <w:spacing w:after="0"/>
        <w:jc w:val="both"/>
        <w:rPr>
          <w:sz w:val="24"/>
          <w:szCs w:val="24"/>
        </w:rPr>
      </w:pPr>
      <w:r w:rsidRPr="008C3DDA">
        <w:rPr>
          <w:noProof/>
          <w:sz w:val="24"/>
          <w:szCs w:val="24"/>
          <w:lang w:eastAsia="it-IT"/>
        </w:rPr>
        <w:drawing>
          <wp:inline distT="0" distB="0" distL="0" distR="0">
            <wp:extent cx="2543175" cy="1838325"/>
            <wp:effectExtent l="19050" t="0" r="9525" b="0"/>
            <wp:docPr id="80" name="Immagine 1" descr="O05B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05B_a"/>
                    <pic:cNvPicPr>
                      <a:picLocks noChangeAspect="1" noChangeArrowheads="1"/>
                    </pic:cNvPicPr>
                  </pic:nvPicPr>
                  <pic:blipFill>
                    <a:blip r:embed="rId14" cstate="print"/>
                    <a:srcRect/>
                    <a:stretch>
                      <a:fillRect/>
                    </a:stretch>
                  </pic:blipFill>
                  <pic:spPr bwMode="auto">
                    <a:xfrm>
                      <a:off x="0" y="0"/>
                      <a:ext cx="2543175" cy="1838325"/>
                    </a:xfrm>
                    <a:prstGeom prst="rect">
                      <a:avLst/>
                    </a:prstGeom>
                    <a:noFill/>
                    <a:ln w="9525">
                      <a:noFill/>
                      <a:miter lim="800000"/>
                      <a:headEnd/>
                      <a:tailEnd/>
                    </a:ln>
                  </pic:spPr>
                </pic:pic>
              </a:graphicData>
            </a:graphic>
          </wp:inline>
        </w:drawing>
      </w:r>
      <w:r w:rsidRPr="008C3DDA">
        <w:rPr>
          <w:noProof/>
          <w:sz w:val="24"/>
          <w:szCs w:val="24"/>
          <w:lang w:eastAsia="it-IT"/>
        </w:rPr>
        <w:drawing>
          <wp:inline distT="0" distB="0" distL="0" distR="0">
            <wp:extent cx="2352675" cy="1762125"/>
            <wp:effectExtent l="19050" t="0" r="9525" b="0"/>
            <wp:docPr id="81" name="Immagine 4" descr="100_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2889"/>
                    <pic:cNvPicPr>
                      <a:picLocks noChangeAspect="1" noChangeArrowheads="1"/>
                    </pic:cNvPicPr>
                  </pic:nvPicPr>
                  <pic:blipFill>
                    <a:blip r:embed="rId15" cstate="print"/>
                    <a:srcRect/>
                    <a:stretch>
                      <a:fillRect/>
                    </a:stretch>
                  </pic:blipFill>
                  <pic:spPr bwMode="auto">
                    <a:xfrm>
                      <a:off x="0" y="0"/>
                      <a:ext cx="2352675" cy="1762125"/>
                    </a:xfrm>
                    <a:prstGeom prst="rect">
                      <a:avLst/>
                    </a:prstGeom>
                    <a:noFill/>
                    <a:ln w="9525">
                      <a:noFill/>
                      <a:miter lim="800000"/>
                      <a:headEnd/>
                      <a:tailEnd/>
                    </a:ln>
                  </pic:spPr>
                </pic:pic>
              </a:graphicData>
            </a:graphic>
          </wp:inline>
        </w:drawing>
      </w:r>
    </w:p>
    <w:p w:rsidR="000E756F" w:rsidRPr="008C3DDA" w:rsidRDefault="000E756F" w:rsidP="00854BC6">
      <w:pPr>
        <w:spacing w:after="0"/>
        <w:jc w:val="both"/>
        <w:rPr>
          <w:sz w:val="20"/>
          <w:szCs w:val="20"/>
        </w:rPr>
      </w:pPr>
      <w:r w:rsidRPr="008C3DDA">
        <w:rPr>
          <w:noProof/>
          <w:sz w:val="24"/>
          <w:szCs w:val="24"/>
          <w:lang w:eastAsia="it-IT"/>
        </w:rPr>
        <w:drawing>
          <wp:inline distT="0" distB="0" distL="0" distR="0">
            <wp:extent cx="2400300" cy="1781175"/>
            <wp:effectExtent l="19050" t="0" r="0" b="0"/>
            <wp:docPr id="82" name="Immagine 7" descr="100_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2887"/>
                    <pic:cNvPicPr>
                      <a:picLocks noChangeAspect="1" noChangeArrowheads="1"/>
                    </pic:cNvPicPr>
                  </pic:nvPicPr>
                  <pic:blipFill>
                    <a:blip r:embed="rId16" cstate="print"/>
                    <a:srcRect/>
                    <a:stretch>
                      <a:fillRect/>
                    </a:stretch>
                  </pic:blipFill>
                  <pic:spPr bwMode="auto">
                    <a:xfrm>
                      <a:off x="0" y="0"/>
                      <a:ext cx="2400300" cy="1781175"/>
                    </a:xfrm>
                    <a:prstGeom prst="rect">
                      <a:avLst/>
                    </a:prstGeom>
                    <a:noFill/>
                    <a:ln w="9525">
                      <a:noFill/>
                      <a:miter lim="800000"/>
                      <a:headEnd/>
                      <a:tailEnd/>
                    </a:ln>
                  </pic:spPr>
                </pic:pic>
              </a:graphicData>
            </a:graphic>
          </wp:inline>
        </w:drawing>
      </w:r>
      <w:r w:rsidR="008C3DDA">
        <w:rPr>
          <w:sz w:val="24"/>
          <w:szCs w:val="24"/>
        </w:rPr>
        <w:t xml:space="preserve"> </w:t>
      </w:r>
      <w:r w:rsidR="008C3DDA" w:rsidRPr="008C3DDA">
        <w:rPr>
          <w:sz w:val="20"/>
          <w:szCs w:val="20"/>
        </w:rPr>
        <w:t>LA CINTA MURARIA ETRUSCA</w:t>
      </w:r>
    </w:p>
    <w:p w:rsidR="00433654" w:rsidRPr="008C3DDA" w:rsidRDefault="00854BC6" w:rsidP="008C3DDA">
      <w:pPr>
        <w:spacing w:after="0" w:line="240" w:lineRule="auto"/>
        <w:jc w:val="both"/>
        <w:rPr>
          <w:sz w:val="24"/>
          <w:szCs w:val="24"/>
        </w:rPr>
      </w:pPr>
      <w:r w:rsidRPr="008C3DDA">
        <w:rPr>
          <w:sz w:val="24"/>
          <w:szCs w:val="24"/>
        </w:rPr>
        <w:lastRenderedPageBreak/>
        <w:t>I</w:t>
      </w:r>
      <w:r w:rsidR="00433654" w:rsidRPr="008C3DDA">
        <w:rPr>
          <w:sz w:val="24"/>
          <w:szCs w:val="24"/>
        </w:rPr>
        <w:t>n epoca romana, quando venne fondata la città di Cosa sul promontorio di Ansedonia, Orbetello prese il nome di “Sub-Cosa” o “Succosa”.</w:t>
      </w:r>
      <w:r w:rsidRPr="008C3DDA">
        <w:rPr>
          <w:sz w:val="24"/>
          <w:szCs w:val="24"/>
        </w:rPr>
        <w:t xml:space="preserve"> </w:t>
      </w:r>
      <w:r w:rsidR="00433654" w:rsidRPr="008C3DDA">
        <w:rPr>
          <w:sz w:val="24"/>
          <w:szCs w:val="24"/>
        </w:rPr>
        <w:t xml:space="preserve">Con la caduta dell’impero romano e l’inizio delle invasioni barbariche il luogo iniziò un lento declino. </w:t>
      </w:r>
      <w:r w:rsidR="00425434" w:rsidRPr="008C3DDA">
        <w:rPr>
          <w:sz w:val="24"/>
          <w:szCs w:val="24"/>
        </w:rPr>
        <w:t>Inoltre s</w:t>
      </w:r>
      <w:r w:rsidR="00433654" w:rsidRPr="008C3DDA">
        <w:rPr>
          <w:sz w:val="24"/>
          <w:szCs w:val="24"/>
        </w:rPr>
        <w:t>econdo lo storico Cardarelli: “</w:t>
      </w:r>
      <w:r w:rsidR="00433654" w:rsidRPr="0061754A">
        <w:rPr>
          <w:i/>
          <w:sz w:val="24"/>
          <w:szCs w:val="24"/>
        </w:rPr>
        <w:t>si deve ritenere che i bizantini fissassero la sede della loro provincia marittima in Orbetello”</w:t>
      </w:r>
      <w:r w:rsidR="00433654" w:rsidRPr="008C3DDA">
        <w:rPr>
          <w:sz w:val="24"/>
          <w:szCs w:val="24"/>
        </w:rPr>
        <w:t>, questo in base a considerazioni storiche ed a un’epigrafe rinvenuta in loco.</w:t>
      </w:r>
    </w:p>
    <w:p w:rsidR="000C0446" w:rsidRPr="008C3DDA" w:rsidRDefault="00433654" w:rsidP="008C3DDA">
      <w:pPr>
        <w:spacing w:after="0" w:line="240" w:lineRule="auto"/>
        <w:jc w:val="both"/>
        <w:rPr>
          <w:sz w:val="24"/>
          <w:szCs w:val="24"/>
        </w:rPr>
      </w:pPr>
      <w:r w:rsidRPr="008C3DDA">
        <w:rPr>
          <w:sz w:val="24"/>
          <w:szCs w:val="24"/>
        </w:rPr>
        <w:t xml:space="preserve">In epoca medioevale compare il nome di </w:t>
      </w:r>
      <w:r w:rsidRPr="008C3DDA">
        <w:rPr>
          <w:i/>
          <w:sz w:val="24"/>
          <w:szCs w:val="24"/>
        </w:rPr>
        <w:t>Orbitellum</w:t>
      </w:r>
      <w:r w:rsidRPr="008C3DDA">
        <w:rPr>
          <w:sz w:val="24"/>
          <w:szCs w:val="24"/>
        </w:rPr>
        <w:t xml:space="preserve"> legato, come tutti i territori dell'Etruria marittima, alla donazione  fatta nell’ 805 da papa Leone III e da Carlo Magno all’abbazia</w:t>
      </w:r>
      <w:r w:rsidR="00425434" w:rsidRPr="008C3DDA">
        <w:rPr>
          <w:sz w:val="24"/>
          <w:szCs w:val="24"/>
        </w:rPr>
        <w:t xml:space="preserve"> romana</w:t>
      </w:r>
      <w:r w:rsidRPr="008C3DDA">
        <w:rPr>
          <w:sz w:val="24"/>
          <w:szCs w:val="24"/>
        </w:rPr>
        <w:t xml:space="preserve"> delle Tre Fontane tramite il “</w:t>
      </w:r>
      <w:r w:rsidRPr="008C3DDA">
        <w:rPr>
          <w:i/>
          <w:sz w:val="24"/>
          <w:szCs w:val="24"/>
        </w:rPr>
        <w:t>Privilegium concessionis</w:t>
      </w:r>
      <w:r w:rsidRPr="008C3DDA">
        <w:rPr>
          <w:sz w:val="24"/>
          <w:szCs w:val="24"/>
        </w:rPr>
        <w:t>”. Questo portò la città, caduta in abbandono,</w:t>
      </w:r>
      <w:r w:rsidR="005B06BC" w:rsidRPr="008C3DDA">
        <w:rPr>
          <w:sz w:val="24"/>
          <w:szCs w:val="24"/>
        </w:rPr>
        <w:t xml:space="preserve"> </w:t>
      </w:r>
      <w:r w:rsidRPr="008C3DDA">
        <w:rPr>
          <w:sz w:val="24"/>
          <w:szCs w:val="24"/>
        </w:rPr>
        <w:t>nuovamente in auge</w:t>
      </w:r>
      <w:r w:rsidR="00267BFA" w:rsidRPr="008C3DDA">
        <w:rPr>
          <w:sz w:val="24"/>
          <w:szCs w:val="24"/>
        </w:rPr>
        <w:t xml:space="preserve"> e assegnando, con la bolla di Innocenzo II del 1140, l’abbazia con i suoi territori a</w:t>
      </w:r>
      <w:r w:rsidRPr="008C3DDA">
        <w:rPr>
          <w:sz w:val="24"/>
          <w:szCs w:val="24"/>
        </w:rPr>
        <w:t>lla congregazione cistercense</w:t>
      </w:r>
      <w:r w:rsidR="00425434" w:rsidRPr="008C3DDA">
        <w:rPr>
          <w:sz w:val="24"/>
          <w:szCs w:val="24"/>
        </w:rPr>
        <w:t>,</w:t>
      </w:r>
      <w:r w:rsidRPr="008C3DDA">
        <w:rPr>
          <w:sz w:val="24"/>
          <w:szCs w:val="24"/>
        </w:rPr>
        <w:t xml:space="preserve"> </w:t>
      </w:r>
      <w:r w:rsidR="00267BFA" w:rsidRPr="008C3DDA">
        <w:rPr>
          <w:sz w:val="24"/>
          <w:szCs w:val="24"/>
        </w:rPr>
        <w:t>Orbetello venne</w:t>
      </w:r>
      <w:r w:rsidRPr="008C3DDA">
        <w:rPr>
          <w:sz w:val="24"/>
          <w:szCs w:val="24"/>
        </w:rPr>
        <w:t xml:space="preserve"> legata strettamente alla Sede Apostolica</w:t>
      </w:r>
      <w:r w:rsidR="00267BFA" w:rsidRPr="008C3DDA">
        <w:rPr>
          <w:sz w:val="24"/>
          <w:szCs w:val="24"/>
        </w:rPr>
        <w:t xml:space="preserve"> e</w:t>
      </w:r>
      <w:r w:rsidRPr="008C3DDA">
        <w:rPr>
          <w:sz w:val="24"/>
          <w:szCs w:val="24"/>
        </w:rPr>
        <w:t xml:space="preserve"> vennero elargiti molti privilegi papali</w:t>
      </w:r>
      <w:r w:rsidR="00267BFA" w:rsidRPr="008C3DDA">
        <w:rPr>
          <w:sz w:val="24"/>
          <w:szCs w:val="24"/>
        </w:rPr>
        <w:t xml:space="preserve">. Non è questa la sede per dilungarsi sulla storia di questo periodo, ma è importante </w:t>
      </w:r>
      <w:r w:rsidR="004148C4" w:rsidRPr="008C3DDA">
        <w:rPr>
          <w:sz w:val="24"/>
          <w:szCs w:val="24"/>
        </w:rPr>
        <w:t>segnalare</w:t>
      </w:r>
      <w:r w:rsidR="00267BFA" w:rsidRPr="008C3DDA">
        <w:rPr>
          <w:sz w:val="24"/>
          <w:szCs w:val="24"/>
        </w:rPr>
        <w:t xml:space="preserve"> che la car</w:t>
      </w:r>
      <w:r w:rsidR="004451DF" w:rsidRPr="008C3DDA">
        <w:rPr>
          <w:sz w:val="24"/>
          <w:szCs w:val="24"/>
        </w:rPr>
        <w:t>t</w:t>
      </w:r>
      <w:r w:rsidR="00267BFA" w:rsidRPr="008C3DDA">
        <w:rPr>
          <w:sz w:val="24"/>
          <w:szCs w:val="24"/>
        </w:rPr>
        <w:t>ografia ottocentesca</w:t>
      </w:r>
      <w:r w:rsidR="004451DF" w:rsidRPr="008C3DDA">
        <w:rPr>
          <w:sz w:val="24"/>
          <w:szCs w:val="24"/>
        </w:rPr>
        <w:t xml:space="preserve"> riporta </w:t>
      </w:r>
      <w:r w:rsidR="00ED60FE" w:rsidRPr="008C3DDA">
        <w:rPr>
          <w:sz w:val="24"/>
          <w:szCs w:val="24"/>
        </w:rPr>
        <w:t xml:space="preserve">ancora </w:t>
      </w:r>
      <w:r w:rsidR="00425434" w:rsidRPr="008C3DDA">
        <w:rPr>
          <w:sz w:val="24"/>
          <w:szCs w:val="24"/>
        </w:rPr>
        <w:t xml:space="preserve">nel centro storico </w:t>
      </w:r>
      <w:r w:rsidR="004451DF" w:rsidRPr="008C3DDA">
        <w:rPr>
          <w:sz w:val="24"/>
          <w:szCs w:val="24"/>
        </w:rPr>
        <w:t>molti possedimenti ecclesiastici.</w:t>
      </w:r>
      <w:r w:rsidR="00267BFA" w:rsidRPr="008C3DDA">
        <w:rPr>
          <w:sz w:val="24"/>
          <w:szCs w:val="24"/>
        </w:rPr>
        <w:t xml:space="preserve"> </w:t>
      </w:r>
    </w:p>
    <w:p w:rsidR="00E36372" w:rsidRPr="008C3DDA" w:rsidRDefault="00E36372" w:rsidP="00E36372">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 xml:space="preserve">Nel 1100 Pietro Farnese, generale dell’ esercito pontificio fino dal 1099, cacciati i saraceni che infestavano la zona, iniziò l'opera di consolidamento e di modifica, che fu poi condotta a termine dagli  </w:t>
      </w:r>
      <w:r w:rsidR="0061754A">
        <w:rPr>
          <w:rFonts w:asciiTheme="minorHAnsi" w:eastAsiaTheme="minorHAnsi" w:hAnsiTheme="minorHAnsi" w:cstheme="minorBidi"/>
          <w:sz w:val="24"/>
          <w:szCs w:val="24"/>
          <w:lang w:eastAsia="en-US"/>
        </w:rPr>
        <w:t>A</w:t>
      </w:r>
      <w:r w:rsidRPr="008C3DDA">
        <w:rPr>
          <w:rFonts w:asciiTheme="minorHAnsi" w:eastAsiaTheme="minorHAnsi" w:hAnsiTheme="minorHAnsi" w:cstheme="minorBidi"/>
          <w:sz w:val="24"/>
          <w:szCs w:val="24"/>
          <w:lang w:eastAsia="en-US"/>
        </w:rPr>
        <w:t>ldobrandeschi e dagli orvietani.</w:t>
      </w:r>
    </w:p>
    <w:p w:rsidR="00E36372" w:rsidRPr="008C3DDA" w:rsidRDefault="00E36372" w:rsidP="00E36372">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Dalla Porta a Mare, presso la quale si raccoglievano le barche da pesca, demolita in tempi recenti, le mura etrusche riadattate e probabilmente merlate, seguivano l'andamento della riva con il tracciato che rimane ancora oggi intorno alla città. Possiamo vedere una debole traccia di questo intervento medioevale nel paramento della Rocca, in cui troviamo inserita la base di una piccola torretta a pianta quadrata la cui tipologia costruttiva, in scaglie di granito, si differenzia nettamente dalla tecnica con la quale è stata edificata la cinta muraria. L'antica Rocca, citata in un contratto del 1286, doveva sorgere non nella posizione attuale, ma più spostata verso l'ospedale inglobando i sepolcreti tuscanici che facevano riferimento alla città etrusca. L'antica Porta a Terreno, che era posta dal lato sinistro della Rocca mentre ora è al destro, fu costruita in prossimità di un torrione, che probabilmente veniva chiamato Torre Ghibellina.</w:t>
      </w:r>
    </w:p>
    <w:p w:rsidR="00852B9F" w:rsidRPr="008C3DDA" w:rsidRDefault="00425434" w:rsidP="00852B9F">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Nel 1414 i</w:t>
      </w:r>
      <w:r w:rsidR="00ED60FE" w:rsidRPr="008C3DDA">
        <w:rPr>
          <w:rFonts w:asciiTheme="minorHAnsi" w:eastAsiaTheme="minorHAnsi" w:hAnsiTheme="minorHAnsi" w:cstheme="minorBidi"/>
          <w:sz w:val="24"/>
          <w:szCs w:val="24"/>
          <w:lang w:eastAsia="en-US"/>
        </w:rPr>
        <w:t xml:space="preserve"> s</w:t>
      </w:r>
      <w:r w:rsidR="00433654" w:rsidRPr="008C3DDA">
        <w:rPr>
          <w:rFonts w:asciiTheme="minorHAnsi" w:eastAsiaTheme="minorHAnsi" w:hAnsiTheme="minorHAnsi" w:cstheme="minorBidi"/>
          <w:sz w:val="24"/>
          <w:szCs w:val="24"/>
          <w:lang w:eastAsia="en-US"/>
        </w:rPr>
        <w:t xml:space="preserve">enesi si impadronirono della Rocca e del castello evitando una manovra del papa che intendeva impedirglielo. Nell’atto di sottomissione firmato a Siena il 30 agosto </w:t>
      </w:r>
      <w:smartTag w:uri="urn:schemas-microsoft-com:office:smarttags" w:element="metricconverter">
        <w:smartTagPr>
          <w:attr w:name="ProductID" w:val="1414 a"/>
        </w:smartTagPr>
        <w:r w:rsidR="00433654" w:rsidRPr="008C3DDA">
          <w:rPr>
            <w:rFonts w:asciiTheme="minorHAnsi" w:eastAsiaTheme="minorHAnsi" w:hAnsiTheme="minorHAnsi" w:cstheme="minorBidi"/>
            <w:sz w:val="24"/>
            <w:szCs w:val="24"/>
            <w:lang w:eastAsia="en-US"/>
          </w:rPr>
          <w:t>1414 a</w:t>
        </w:r>
      </w:smartTag>
      <w:r w:rsidR="00433654" w:rsidRPr="008C3DDA">
        <w:rPr>
          <w:rFonts w:asciiTheme="minorHAnsi" w:eastAsiaTheme="minorHAnsi" w:hAnsiTheme="minorHAnsi" w:cstheme="minorBidi"/>
          <w:sz w:val="24"/>
          <w:szCs w:val="24"/>
          <w:lang w:eastAsia="en-US"/>
        </w:rPr>
        <w:t xml:space="preserve"> proposito di Orbetello si legge: “</w:t>
      </w:r>
      <w:r w:rsidR="00433654" w:rsidRPr="004B0839">
        <w:rPr>
          <w:rFonts w:asciiTheme="minorHAnsi" w:eastAsiaTheme="minorHAnsi" w:hAnsiTheme="minorHAnsi" w:cstheme="minorBidi"/>
          <w:i/>
          <w:sz w:val="24"/>
          <w:szCs w:val="24"/>
          <w:lang w:eastAsia="en-US"/>
        </w:rPr>
        <w:t>Castello ameno e vetusto vagamente e mirabilmente circondato dalla marina e da terre montane e colline</w:t>
      </w:r>
      <w:r w:rsidR="00433654" w:rsidRPr="008C3DDA">
        <w:rPr>
          <w:rFonts w:asciiTheme="minorHAnsi" w:eastAsiaTheme="minorHAnsi" w:hAnsiTheme="minorHAnsi" w:cstheme="minorBidi"/>
          <w:sz w:val="24"/>
          <w:szCs w:val="24"/>
          <w:lang w:eastAsia="en-US"/>
        </w:rPr>
        <w:t>”. Nel 1417, tutto l'agro orbetellano entrò così a far parte del contado senese. L'investitura ufficiale avvenne nel 1452, sempre dietro pagamento di un censo annuo all’abbazia delle Tre Fontane</w:t>
      </w:r>
      <w:r w:rsidR="006F57D2" w:rsidRPr="008C3DDA">
        <w:rPr>
          <w:rFonts w:asciiTheme="minorHAnsi" w:eastAsiaTheme="minorHAnsi" w:hAnsiTheme="minorHAnsi" w:cstheme="minorBidi"/>
          <w:sz w:val="24"/>
          <w:szCs w:val="24"/>
          <w:lang w:eastAsia="en-US"/>
        </w:rPr>
        <w:t xml:space="preserve">. </w:t>
      </w:r>
      <w:r w:rsidR="00433654" w:rsidRPr="008C3DDA">
        <w:rPr>
          <w:rFonts w:asciiTheme="minorHAnsi" w:eastAsiaTheme="minorHAnsi" w:hAnsiTheme="minorHAnsi" w:cstheme="minorBidi"/>
          <w:sz w:val="24"/>
          <w:szCs w:val="24"/>
          <w:lang w:eastAsia="en-US"/>
        </w:rPr>
        <w:t>Nel 1454 si riaccese la guerriglia fra gli Orsini e i senesi</w:t>
      </w:r>
      <w:r w:rsidR="000C0446" w:rsidRPr="008C3DDA">
        <w:rPr>
          <w:rFonts w:asciiTheme="minorHAnsi" w:eastAsiaTheme="minorHAnsi" w:hAnsiTheme="minorHAnsi" w:cstheme="minorBidi"/>
          <w:sz w:val="24"/>
          <w:szCs w:val="24"/>
          <w:lang w:eastAsia="en-US"/>
        </w:rPr>
        <w:t xml:space="preserve"> e</w:t>
      </w:r>
      <w:r w:rsidR="00433654" w:rsidRPr="008C3DDA">
        <w:rPr>
          <w:rFonts w:asciiTheme="minorHAnsi" w:eastAsiaTheme="minorHAnsi" w:hAnsiTheme="minorHAnsi" w:cstheme="minorBidi"/>
          <w:sz w:val="24"/>
          <w:szCs w:val="24"/>
          <w:lang w:eastAsia="en-US"/>
        </w:rPr>
        <w:t xml:space="preserve"> le dispute fra l’Abbazia delle Tre Fontane e la Repubblica per il pagamento del censuo annuo.</w:t>
      </w:r>
      <w:r w:rsidR="00852B9F" w:rsidRPr="008C3DDA">
        <w:rPr>
          <w:rFonts w:asciiTheme="minorHAnsi" w:eastAsiaTheme="minorHAnsi" w:hAnsiTheme="minorHAnsi" w:cstheme="minorBidi"/>
          <w:sz w:val="24"/>
          <w:szCs w:val="24"/>
          <w:lang w:eastAsia="en-US"/>
        </w:rPr>
        <w:t xml:space="preserve"> </w:t>
      </w:r>
    </w:p>
    <w:p w:rsidR="00852B9F" w:rsidRPr="008C3DDA" w:rsidRDefault="00852B9F" w:rsidP="00852B9F">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 xml:space="preserve">Quando il territorio passò sotto il governo senese venne convocato, il 26 agosto del 1414, il Consiglio Generale del Comune per ratificare la decisione, già presa il 31 marzo, di riparare e rafforzare il cassero di Orbetello, per difendersi dai turchi, prima di mettere mano ad altre costruzioni. Si fa presente che all’epoca di cui si parla a Orbetello l’andamento delle cinte murarie era ancora a paramento rettilineo intervallato da torri a pianta quadrata, la difesa era ancora una difesa piombante o in base alla modesta gittata delle armi di quel periodo, mentre altrove i torrioni cominciavano ad assumere la pianta circolare “rondella” che rendeva l’impatto dei proiettili più sfuggente come  premessa per i successivi fronti bastionati. I lavori iniziarono nel 1415 con il consolidamento della Rocca e proseguirono poi con le mura, che versavano in cattive condizioni, tra il 1439 e il 1450. La Rocca era fiancheggiata da due torri, ma la Ghibellina era scoperta e la Senese pendente, allora furono allestiti dei palchi in legno e delle scale per salirvi. Inoltre venne restaurata la porta del </w:t>
      </w:r>
      <w:r w:rsidRPr="008C3DDA">
        <w:rPr>
          <w:rFonts w:asciiTheme="minorHAnsi" w:eastAsiaTheme="minorHAnsi" w:hAnsiTheme="minorHAnsi" w:cstheme="minorBidi"/>
          <w:sz w:val="24"/>
          <w:szCs w:val="24"/>
          <w:lang w:eastAsia="en-US"/>
        </w:rPr>
        <w:lastRenderedPageBreak/>
        <w:t xml:space="preserve">Soccorso, riparato il ponte levatoio e la porta che dava accesso alla città munendola di balestriere e bombardiere. Furono consolidati anche tratti di mura e dalla parte verso la città, venne fatto un nuovo muro intorno alla rocca, tale da racchiude al suo interno la cisterna e la rampa di accesso in legname. I lavori furono portati avanti dal 1446 al 1449, ma le condizioni non dovevano essere buone se le larghe brecce nella muratura permisero, nel 1454, ai fanti di Carlo Gonzaga di entrare in città. Nel 1455, Orbetello venne occupata e saccheggiata da Jacopo Piccinino al servizio di Alfonso d'Aragona, re di Napoli, fu in questa occasione che andò distrutto l'archivio con tutte le memorie storiche. Nel 1456, sia la Rocca che le porte versavano in cattive condizioni, ma in quel periodo la Repubblica non era in grado di porvi rimedio. Solo nel 1468 venne inviato a occuparsi degli edifici di Orbetello e di Talamone l'architetto Lorenzo di Pietro detto "il Vecchietta"(1410-1480) e probabilmente fu lui ad eseguire un primo adeguamento alla Rocca secondo le nuove esigenze che l’arte militare imponeva. </w:t>
      </w:r>
    </w:p>
    <w:p w:rsidR="00852B9F" w:rsidRPr="008C3DDA" w:rsidRDefault="00852B9F" w:rsidP="0001702B">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 xml:space="preserve">Di questi lavori resta un'ampia descrizione, si tratta in effetti di interventi importanti alle strutture, forse in parte non eseguiti: si prevedeva di fare, al piano terra, una muratura in volta tramezzata che doveva servire da mulino, forno, deposito di legna e cantina per il vino. Inoltre, sopra a questa, dovevano essere realizzate altre stanze tutte voltate a botte, per un totale di tre piani, per adibirle a camere e cucine. Era previsto anche di abbassare la torretta addossata alla Rocca e di posizionare in alto dei beccatelli, che dovevano essere alternati ad archetti in maniera da formare un parapetto sporgente merlato. L’edificio doveva essere coperto con un tetto a padiglione e doveva avere un campanile (a vela) più alto dei merli. L’acqua piovana doveva essere incanalata verso la cisterna., la porta d'ingresso, davanti al ponte levatoio foderato di ferro, doveva essere rifatta. </w:t>
      </w:r>
    </w:p>
    <w:p w:rsidR="00474E64" w:rsidRPr="008C3DDA" w:rsidRDefault="00852B9F" w:rsidP="00474E64">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 xml:space="preserve">Nel 1483 le tre porte esistenti erano in gravissime </w:t>
      </w:r>
      <w:r w:rsidR="004B0839">
        <w:rPr>
          <w:rFonts w:asciiTheme="minorHAnsi" w:eastAsiaTheme="minorHAnsi" w:hAnsiTheme="minorHAnsi" w:cstheme="minorBidi"/>
          <w:sz w:val="24"/>
          <w:szCs w:val="24"/>
          <w:lang w:eastAsia="en-US"/>
        </w:rPr>
        <w:t>c</w:t>
      </w:r>
      <w:r w:rsidRPr="008C3DDA">
        <w:rPr>
          <w:rFonts w:asciiTheme="minorHAnsi" w:eastAsiaTheme="minorHAnsi" w:hAnsiTheme="minorHAnsi" w:cstheme="minorBidi"/>
          <w:sz w:val="24"/>
          <w:szCs w:val="24"/>
          <w:lang w:eastAsia="en-US"/>
        </w:rPr>
        <w:t xml:space="preserve">ondizioni:”… </w:t>
      </w:r>
      <w:r w:rsidRPr="004B0839">
        <w:rPr>
          <w:rFonts w:asciiTheme="minorHAnsi" w:eastAsiaTheme="minorHAnsi" w:hAnsiTheme="minorHAnsi" w:cstheme="minorBidi"/>
          <w:i/>
          <w:sz w:val="24"/>
          <w:szCs w:val="24"/>
          <w:lang w:eastAsia="en-US"/>
        </w:rPr>
        <w:t>le istanno molto male…le quali stanno uperte..</w:t>
      </w:r>
      <w:r w:rsidRPr="008C3DDA">
        <w:rPr>
          <w:rFonts w:asciiTheme="minorHAnsi" w:eastAsiaTheme="minorHAnsi" w:hAnsiTheme="minorHAnsi" w:cstheme="minorBidi"/>
          <w:sz w:val="24"/>
          <w:szCs w:val="24"/>
          <w:lang w:eastAsia="en-US"/>
        </w:rPr>
        <w:t xml:space="preserve">” Da un lettera di Ludovico Ciani del 1529 si apprende che anche la Rocca non solo era in cattive condizioni, ma era mancante di munizioni e vettovaglie. Nel 1532, la Repubblica di Siena inviò Baldassarre Peruzzi a visitare le </w:t>
      </w:r>
      <w:r w:rsidR="00474E64" w:rsidRPr="008C3DDA">
        <w:rPr>
          <w:rFonts w:asciiTheme="minorHAnsi" w:eastAsiaTheme="minorHAnsi" w:hAnsiTheme="minorHAnsi" w:cstheme="minorBidi"/>
          <w:sz w:val="24"/>
          <w:szCs w:val="24"/>
          <w:lang w:eastAsia="en-US"/>
        </w:rPr>
        <w:t>fortezze della Maremma, della visita rimangono alcuni schizzi con annotazioni. Tre di questi schizzi sono conservati nel Gabinetto Disegni e Stampe degli Uffizi dei quali il primo riguarda la visione d’insieme di Orbetello e di Monte Argentario, il secondo riporta, con un segno a sanguigna, la strategia bellica prevista per tutto il centro storico: sono segnate la Rocca, le due porte, dalla parte di levante avevano un porto sulla laguna ed il collegamento con Porto Ercole, la porta verso l’entroterra ha il segno “</w:t>
      </w:r>
      <w:r w:rsidR="00474E64" w:rsidRPr="0001702B">
        <w:rPr>
          <w:rFonts w:asciiTheme="minorHAnsi" w:eastAsiaTheme="minorHAnsi" w:hAnsiTheme="minorHAnsi" w:cstheme="minorBidi"/>
          <w:i/>
          <w:sz w:val="24"/>
          <w:szCs w:val="24"/>
          <w:lang w:eastAsia="en-US"/>
        </w:rPr>
        <w:t>prima</w:t>
      </w:r>
      <w:r w:rsidR="00474E64" w:rsidRPr="008C3DDA">
        <w:rPr>
          <w:rFonts w:asciiTheme="minorHAnsi" w:eastAsiaTheme="minorHAnsi" w:hAnsiTheme="minorHAnsi" w:cstheme="minorBidi"/>
          <w:sz w:val="24"/>
          <w:szCs w:val="24"/>
          <w:lang w:eastAsia="en-US"/>
        </w:rPr>
        <w:t xml:space="preserve">” (ovvero prima porta), la porta verso Monte Argentario ha un altro porto antistante chiamato porto </w:t>
      </w:r>
      <w:r w:rsidR="0051013D">
        <w:rPr>
          <w:rFonts w:asciiTheme="minorHAnsi" w:eastAsiaTheme="minorHAnsi" w:hAnsiTheme="minorHAnsi" w:cstheme="minorBidi"/>
          <w:sz w:val="24"/>
          <w:szCs w:val="24"/>
          <w:lang w:eastAsia="en-US"/>
        </w:rPr>
        <w:t>“</w:t>
      </w:r>
      <w:r w:rsidR="00474E64" w:rsidRPr="0051013D">
        <w:rPr>
          <w:rFonts w:asciiTheme="minorHAnsi" w:eastAsiaTheme="minorHAnsi" w:hAnsiTheme="minorHAnsi" w:cstheme="minorBidi"/>
          <w:i/>
          <w:sz w:val="24"/>
          <w:szCs w:val="24"/>
          <w:lang w:eastAsia="en-US"/>
        </w:rPr>
        <w:t>picci(a)no</w:t>
      </w:r>
      <w:r w:rsidR="0051013D">
        <w:rPr>
          <w:rFonts w:asciiTheme="minorHAnsi" w:eastAsiaTheme="minorHAnsi" w:hAnsiTheme="minorHAnsi" w:cstheme="minorBidi"/>
          <w:sz w:val="24"/>
          <w:szCs w:val="24"/>
          <w:lang w:eastAsia="en-US"/>
        </w:rPr>
        <w:t>”</w:t>
      </w:r>
      <w:r w:rsidR="00474E64" w:rsidRPr="008C3DDA">
        <w:rPr>
          <w:rFonts w:asciiTheme="minorHAnsi" w:eastAsiaTheme="minorHAnsi" w:hAnsiTheme="minorHAnsi" w:cstheme="minorBidi"/>
          <w:sz w:val="24"/>
          <w:szCs w:val="24"/>
          <w:lang w:eastAsia="en-US"/>
        </w:rPr>
        <w:t xml:space="preserve"> Inoltre vi si trovano indicate le misurazioni in canne e delle figure a schizzo ripetitive, a volte unite da un tratto poligonale, come quelle che comprendono il porto verso Porto Ercole, il cui significato non è chiaro. In un altro disegno  notiamo due planimetrie del centro storico di Orbetello con indicati gli assi stradali, al centro la pianta del Battistero di Firenze infatti si legge: “</w:t>
      </w:r>
      <w:r w:rsidR="00474E64" w:rsidRPr="0001702B">
        <w:rPr>
          <w:rFonts w:asciiTheme="minorHAnsi" w:eastAsiaTheme="minorHAnsi" w:hAnsiTheme="minorHAnsi" w:cstheme="minorBidi"/>
          <w:i/>
          <w:sz w:val="24"/>
          <w:szCs w:val="24"/>
          <w:lang w:eastAsia="en-US"/>
        </w:rPr>
        <w:t>San Johanis de Florenza</w:t>
      </w:r>
      <w:r w:rsidR="00474E64" w:rsidRPr="008C3DDA">
        <w:rPr>
          <w:rFonts w:asciiTheme="minorHAnsi" w:eastAsiaTheme="minorHAnsi" w:hAnsiTheme="minorHAnsi" w:cstheme="minorBidi"/>
          <w:sz w:val="24"/>
          <w:szCs w:val="24"/>
          <w:lang w:eastAsia="en-US"/>
        </w:rPr>
        <w:t>”, stranamente qui le misure sono in palmi romani e non in braccia fiorentine. Inoltre un prospetto di un edificio ricorda molto da vicino il San Giovanni, mentre l’altro sembra il Duomo di Firenze, in basso un grafico con una partitura potrebbe ricordare le porte del Battistero. Assai difficile è capire come il pensiero del grande architetto abbia potuto assimilare realtà così diverse.</w:t>
      </w:r>
    </w:p>
    <w:p w:rsidR="00474E64" w:rsidRPr="008C3DDA" w:rsidRDefault="00474E64" w:rsidP="00474E64">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t>Nell’altro disegno, proveniente dall’Archivio di Stato di Siena, viene proposto di spostare la Porta a Terreno in un luogo più sicuro nascosto dietro il fianco del pontone, ma certamente il Peruzzi non si occupò di persona dei lavori di restauro, che iniziarono solo nel 1540 e vennero eseguiti alle porte, alle mura e alla Rocca.</w:t>
      </w:r>
    </w:p>
    <w:p w:rsidR="00474E64" w:rsidRPr="008C3DDA" w:rsidRDefault="00474E64" w:rsidP="00474E64">
      <w:pPr>
        <w:pStyle w:val="Testonormale2"/>
        <w:jc w:val="both"/>
        <w:rPr>
          <w:rFonts w:asciiTheme="minorHAnsi" w:eastAsiaTheme="minorHAnsi" w:hAnsiTheme="minorHAnsi" w:cstheme="minorBidi"/>
          <w:sz w:val="24"/>
          <w:szCs w:val="24"/>
          <w:lang w:eastAsia="en-US"/>
        </w:rPr>
      </w:pPr>
      <w:r w:rsidRPr="008C3DDA">
        <w:rPr>
          <w:rFonts w:asciiTheme="minorHAnsi" w:eastAsiaTheme="minorHAnsi" w:hAnsiTheme="minorHAnsi" w:cstheme="minorBidi"/>
          <w:sz w:val="24"/>
          <w:szCs w:val="24"/>
          <w:lang w:eastAsia="en-US"/>
        </w:rPr>
        <w:lastRenderedPageBreak/>
        <w:t xml:space="preserve">Già nel 1542 la Rocca era resa abitabile, questi lavori continuarono per tutto l'ultimo decennio della dominazione senese anche con il concorso del comune. </w:t>
      </w:r>
    </w:p>
    <w:p w:rsidR="00474E64" w:rsidRPr="008C3DDA" w:rsidRDefault="00474E64" w:rsidP="00474E64">
      <w:pPr>
        <w:pStyle w:val="Testonormale2"/>
        <w:jc w:val="both"/>
        <w:rPr>
          <w:rFonts w:ascii="Times New Roman" w:hAnsi="Times New Roman"/>
          <w:sz w:val="24"/>
          <w:szCs w:val="24"/>
        </w:rPr>
      </w:pPr>
      <w:r w:rsidRPr="008C3DDA">
        <w:rPr>
          <w:rFonts w:ascii="Times New Roman" w:hAnsi="Times New Roman"/>
          <w:sz w:val="24"/>
          <w:szCs w:val="24"/>
        </w:rPr>
        <w:t>A Orbetello, nel 1543, si cominciò ad affrontare il problema della difesa in modo da adeguarsi ai tempi. Anton Maria Lari, esperto in architettura militare seguace del Peruzzi, venne mandato da Siena, da Roma venne l'architetto Giovanni Battista Peloro e insieme affrontarono il problema delle fortificazioni della Maremma e il nuovo fronte bastionato di Orbetello. Alla fine di quell'anno si dava inizio ai lavori costruendo il “</w:t>
      </w:r>
      <w:r w:rsidRPr="0001702B">
        <w:rPr>
          <w:rFonts w:ascii="Times New Roman" w:hAnsi="Times New Roman"/>
          <w:i/>
          <w:sz w:val="24"/>
          <w:szCs w:val="24"/>
        </w:rPr>
        <w:t>torrazzo</w:t>
      </w:r>
      <w:r w:rsidRPr="008C3DDA">
        <w:rPr>
          <w:rFonts w:ascii="Times New Roman" w:hAnsi="Times New Roman"/>
          <w:sz w:val="24"/>
          <w:szCs w:val="24"/>
        </w:rPr>
        <w:t>” a nord (</w:t>
      </w:r>
      <w:r w:rsidRPr="0001702B">
        <w:rPr>
          <w:rFonts w:ascii="Times New Roman" w:hAnsi="Times New Roman"/>
          <w:sz w:val="24"/>
          <w:szCs w:val="24"/>
        </w:rPr>
        <w:t>forte di Burgos</w:t>
      </w:r>
      <w:r w:rsidRPr="008C3DDA">
        <w:rPr>
          <w:rFonts w:ascii="Times New Roman" w:hAnsi="Times New Roman"/>
          <w:sz w:val="24"/>
          <w:szCs w:val="24"/>
        </w:rPr>
        <w:t>) come prima parte di quello che si poteva chiamare fronte bastionato e un rivellino.</w:t>
      </w:r>
    </w:p>
    <w:p w:rsidR="00474E64" w:rsidRDefault="0084408C" w:rsidP="00474E64">
      <w:pPr>
        <w:pStyle w:val="Testonormale2"/>
        <w:jc w:val="both"/>
        <w:rPr>
          <w:rFonts w:ascii="Times New Roman" w:hAnsi="Times New Roman"/>
        </w:rPr>
      </w:pPr>
      <w:r>
        <w:rPr>
          <w:rFonts w:ascii="Times New Roman" w:hAnsi="Times New Roman"/>
          <w:noProof/>
          <w:sz w:val="24"/>
          <w:szCs w:val="24"/>
        </w:rPr>
        <w:drawing>
          <wp:inline distT="0" distB="0" distL="0" distR="0">
            <wp:extent cx="2379289" cy="1783913"/>
            <wp:effectExtent l="19050" t="0" r="1961" b="0"/>
            <wp:docPr id="7" name="Immagine 3" descr="C:\Users\Nicoletta Maioli\Desktop\100_8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100_8994.JPG"/>
                    <pic:cNvPicPr>
                      <a:picLocks noChangeAspect="1" noChangeArrowheads="1"/>
                    </pic:cNvPicPr>
                  </pic:nvPicPr>
                  <pic:blipFill>
                    <a:blip r:embed="rId17" cstate="print"/>
                    <a:srcRect/>
                    <a:stretch>
                      <a:fillRect/>
                    </a:stretch>
                  </pic:blipFill>
                  <pic:spPr bwMode="auto">
                    <a:xfrm>
                      <a:off x="0" y="0"/>
                      <a:ext cx="2378474" cy="1783302"/>
                    </a:xfrm>
                    <a:prstGeom prst="rect">
                      <a:avLst/>
                    </a:prstGeom>
                    <a:noFill/>
                    <a:ln w="9525">
                      <a:noFill/>
                      <a:miter lim="800000"/>
                      <a:headEnd/>
                      <a:tailEnd/>
                    </a:ln>
                  </pic:spPr>
                </pic:pic>
              </a:graphicData>
            </a:graphic>
          </wp:inline>
        </w:drawing>
      </w:r>
      <w:r w:rsidRPr="0084408C">
        <w:rPr>
          <w:rFonts w:ascii="Times New Roman" w:hAnsi="Times New Roman"/>
          <w:b/>
          <w:sz w:val="28"/>
          <w:szCs w:val="28"/>
        </w:rPr>
        <w:t xml:space="preserve"> </w:t>
      </w:r>
      <w:r w:rsidR="00B943F4" w:rsidRPr="00B943F4">
        <w:rPr>
          <w:rFonts w:ascii="Times New Roman" w:hAnsi="Times New Roman"/>
          <w:b/>
          <w:noProof/>
          <w:sz w:val="28"/>
          <w:szCs w:val="28"/>
        </w:rPr>
        <w:drawing>
          <wp:inline distT="0" distB="0" distL="0" distR="0">
            <wp:extent cx="2352675" cy="1762125"/>
            <wp:effectExtent l="19050" t="0" r="9525" b="0"/>
            <wp:docPr id="8" name="Immagine 47" descr="100_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0_5084"/>
                    <pic:cNvPicPr>
                      <a:picLocks noChangeAspect="1" noChangeArrowheads="1"/>
                    </pic:cNvPicPr>
                  </pic:nvPicPr>
                  <pic:blipFill>
                    <a:blip r:embed="rId18" cstate="print"/>
                    <a:srcRect/>
                    <a:stretch>
                      <a:fillRect/>
                    </a:stretch>
                  </pic:blipFill>
                  <pic:spPr bwMode="auto">
                    <a:xfrm>
                      <a:off x="0" y="0"/>
                      <a:ext cx="2352675" cy="1762125"/>
                    </a:xfrm>
                    <a:prstGeom prst="rect">
                      <a:avLst/>
                    </a:prstGeom>
                    <a:noFill/>
                    <a:ln w="9525">
                      <a:noFill/>
                      <a:miter lim="800000"/>
                      <a:headEnd/>
                      <a:tailEnd/>
                    </a:ln>
                  </pic:spPr>
                </pic:pic>
              </a:graphicData>
            </a:graphic>
          </wp:inline>
        </w:drawing>
      </w:r>
      <w:r w:rsidRPr="0084408C">
        <w:rPr>
          <w:rFonts w:ascii="Times New Roman" w:hAnsi="Times New Roman"/>
        </w:rPr>
        <w:t>FORTE DI BURGOS</w:t>
      </w:r>
    </w:p>
    <w:p w:rsidR="0084408C" w:rsidRPr="0084408C" w:rsidRDefault="0084408C" w:rsidP="00474E64">
      <w:pPr>
        <w:pStyle w:val="Testonormale2"/>
        <w:jc w:val="both"/>
        <w:rPr>
          <w:rFonts w:ascii="Times New Roman" w:hAnsi="Times New Roman"/>
        </w:rPr>
      </w:pPr>
    </w:p>
    <w:p w:rsidR="00474E64" w:rsidRPr="0025360A" w:rsidRDefault="00474E64" w:rsidP="00474E64">
      <w:pPr>
        <w:pStyle w:val="Testonormale2"/>
        <w:jc w:val="both"/>
        <w:rPr>
          <w:rFonts w:ascii="Times New Roman" w:hAnsi="Times New Roman"/>
          <w:sz w:val="24"/>
          <w:szCs w:val="24"/>
        </w:rPr>
      </w:pPr>
      <w:r w:rsidRPr="006D6C66">
        <w:rPr>
          <w:rFonts w:ascii="Times New Roman" w:hAnsi="Times New Roman"/>
          <w:sz w:val="24"/>
          <w:szCs w:val="24"/>
        </w:rPr>
        <w:t>Dal Lari si ha notizia</w:t>
      </w:r>
      <w:r>
        <w:rPr>
          <w:rFonts w:ascii="Times New Roman" w:hAnsi="Times New Roman"/>
          <w:sz w:val="24"/>
          <w:szCs w:val="24"/>
        </w:rPr>
        <w:t>, grazie ad un’ampia descrizione dei lavori conservata all’Archivio di Stato di Siena,</w:t>
      </w:r>
      <w:r w:rsidRPr="006D6C66">
        <w:rPr>
          <w:rFonts w:ascii="Times New Roman" w:hAnsi="Times New Roman"/>
          <w:sz w:val="24"/>
          <w:szCs w:val="24"/>
        </w:rPr>
        <w:t xml:space="preserve"> che nel 1544 la ristrutturazione della </w:t>
      </w:r>
      <w:r w:rsidRPr="0001702B">
        <w:rPr>
          <w:rFonts w:ascii="Times New Roman" w:hAnsi="Times New Roman"/>
          <w:sz w:val="24"/>
          <w:szCs w:val="24"/>
        </w:rPr>
        <w:t>Porta a Terreno</w:t>
      </w:r>
      <w:r>
        <w:rPr>
          <w:rFonts w:ascii="Times New Roman" w:hAnsi="Times New Roman"/>
          <w:b/>
          <w:sz w:val="24"/>
          <w:szCs w:val="24"/>
        </w:rPr>
        <w:t xml:space="preserve"> </w:t>
      </w:r>
      <w:r w:rsidRPr="00971D9B">
        <w:rPr>
          <w:rFonts w:ascii="Times New Roman" w:hAnsi="Times New Roman"/>
          <w:sz w:val="24"/>
          <w:szCs w:val="24"/>
        </w:rPr>
        <w:t>(esterna)</w:t>
      </w:r>
      <w:r>
        <w:rPr>
          <w:rFonts w:ascii="Times New Roman" w:hAnsi="Times New Roman"/>
          <w:b/>
          <w:sz w:val="24"/>
          <w:szCs w:val="24"/>
        </w:rPr>
        <w:t xml:space="preserve"> </w:t>
      </w:r>
      <w:r w:rsidRPr="00A94489">
        <w:rPr>
          <w:rFonts w:ascii="Times New Roman" w:hAnsi="Times New Roman"/>
          <w:sz w:val="24"/>
          <w:szCs w:val="24"/>
        </w:rPr>
        <w:t>ed</w:t>
      </w:r>
      <w:r w:rsidRPr="006D6C66">
        <w:rPr>
          <w:rFonts w:ascii="Times New Roman" w:hAnsi="Times New Roman"/>
          <w:b/>
          <w:sz w:val="24"/>
          <w:szCs w:val="24"/>
        </w:rPr>
        <w:t xml:space="preserve"> </w:t>
      </w:r>
      <w:r w:rsidRPr="00A94489">
        <w:rPr>
          <w:rFonts w:ascii="Times New Roman" w:hAnsi="Times New Roman"/>
          <w:sz w:val="24"/>
          <w:szCs w:val="24"/>
        </w:rPr>
        <w:t>il vicino bastione</w:t>
      </w:r>
      <w:r>
        <w:rPr>
          <w:rFonts w:ascii="Times New Roman" w:hAnsi="Times New Roman"/>
          <w:sz w:val="24"/>
          <w:szCs w:val="24"/>
        </w:rPr>
        <w:t xml:space="preserve"> procedevano</w:t>
      </w:r>
      <w:r w:rsidRPr="00F122B6">
        <w:rPr>
          <w:rFonts w:ascii="Times New Roman" w:hAnsi="Times New Roman"/>
          <w:sz w:val="24"/>
          <w:szCs w:val="24"/>
        </w:rPr>
        <w:t xml:space="preserve"> </w:t>
      </w:r>
      <w:r>
        <w:rPr>
          <w:rFonts w:ascii="Times New Roman" w:hAnsi="Times New Roman"/>
          <w:sz w:val="24"/>
          <w:szCs w:val="24"/>
        </w:rPr>
        <w:t>v</w:t>
      </w:r>
      <w:r w:rsidRPr="00A94489">
        <w:rPr>
          <w:rFonts w:ascii="Times New Roman" w:hAnsi="Times New Roman"/>
          <w:sz w:val="24"/>
          <w:szCs w:val="24"/>
        </w:rPr>
        <w:t>elocemente</w:t>
      </w:r>
      <w:r w:rsidRPr="0025360A">
        <w:rPr>
          <w:rFonts w:ascii="Times New Roman" w:hAnsi="Times New Roman"/>
          <w:sz w:val="24"/>
          <w:szCs w:val="24"/>
        </w:rPr>
        <w:t xml:space="preserve">. Nella </w:t>
      </w:r>
      <w:r w:rsidRPr="0001702B">
        <w:rPr>
          <w:rFonts w:ascii="Times New Roman" w:hAnsi="Times New Roman"/>
          <w:sz w:val="24"/>
          <w:szCs w:val="24"/>
        </w:rPr>
        <w:t>Porta a Terreno (interna</w:t>
      </w:r>
      <w:r w:rsidRPr="0025360A">
        <w:rPr>
          <w:rFonts w:ascii="Times New Roman" w:hAnsi="Times New Roman"/>
          <w:sz w:val="24"/>
          <w:szCs w:val="24"/>
        </w:rPr>
        <w:t xml:space="preserve">) si pensò di ricavare una scala segreta in collegamento con la Rocca per la via di fuga in caso di necessità. Questa scala è stata parzialmente demolita  quando sono stati aperti i fornici laterali, ma </w:t>
      </w:r>
      <w:r w:rsidR="001D34D6">
        <w:rPr>
          <w:rFonts w:ascii="Times New Roman" w:hAnsi="Times New Roman"/>
          <w:sz w:val="24"/>
          <w:szCs w:val="24"/>
        </w:rPr>
        <w:t xml:space="preserve">è </w:t>
      </w:r>
      <w:r w:rsidRPr="0025360A">
        <w:rPr>
          <w:rFonts w:ascii="Times New Roman" w:hAnsi="Times New Roman"/>
          <w:sz w:val="24"/>
          <w:szCs w:val="24"/>
        </w:rPr>
        <w:t>tutt’ora in parte visibile nella muratura della porta.</w:t>
      </w:r>
    </w:p>
    <w:p w:rsidR="001D34D6" w:rsidRPr="00373C9E" w:rsidRDefault="001D34D6" w:rsidP="001D34D6">
      <w:pPr>
        <w:pStyle w:val="Testonormale2"/>
        <w:jc w:val="both"/>
        <w:rPr>
          <w:rFonts w:ascii="Times New Roman" w:hAnsi="Times New Roman"/>
          <w:sz w:val="24"/>
          <w:szCs w:val="24"/>
        </w:rPr>
      </w:pPr>
      <w:r>
        <w:rPr>
          <w:rFonts w:ascii="Times New Roman" w:hAnsi="Times New Roman"/>
          <w:sz w:val="24"/>
          <w:szCs w:val="24"/>
        </w:rPr>
        <w:t xml:space="preserve">Nello stesso anno fu completato </w:t>
      </w:r>
      <w:r w:rsidRPr="00A94489">
        <w:rPr>
          <w:rFonts w:ascii="Times New Roman" w:hAnsi="Times New Roman"/>
          <w:sz w:val="24"/>
          <w:szCs w:val="24"/>
        </w:rPr>
        <w:t xml:space="preserve">il </w:t>
      </w:r>
      <w:r w:rsidRPr="0001702B">
        <w:rPr>
          <w:rFonts w:ascii="Times New Roman" w:hAnsi="Times New Roman"/>
          <w:sz w:val="24"/>
          <w:szCs w:val="24"/>
        </w:rPr>
        <w:t>bastione di Santa Maria, che era</w:t>
      </w:r>
      <w:r w:rsidRPr="0025360A">
        <w:rPr>
          <w:rFonts w:ascii="Times New Roman" w:hAnsi="Times New Roman"/>
          <w:sz w:val="24"/>
          <w:szCs w:val="24"/>
        </w:rPr>
        <w:t xml:space="preserve"> stato iniziato, sempre con terra e fascine,  nel 1532 come sappiamo dall’annotazione del disegno del Peruzzi, il</w:t>
      </w:r>
      <w:r>
        <w:rPr>
          <w:rFonts w:ascii="Times New Roman" w:hAnsi="Times New Roman"/>
          <w:sz w:val="24"/>
          <w:szCs w:val="24"/>
        </w:rPr>
        <w:t xml:space="preserve"> Lari si occupò anche della costruzione di tre cavalieri</w:t>
      </w:r>
      <w:r w:rsidRPr="00A94489">
        <w:rPr>
          <w:rFonts w:ascii="Times New Roman" w:hAnsi="Times New Roman"/>
          <w:sz w:val="24"/>
          <w:szCs w:val="24"/>
        </w:rPr>
        <w:t xml:space="preserve">. </w:t>
      </w:r>
      <w:r>
        <w:rPr>
          <w:rFonts w:ascii="Times New Roman" w:hAnsi="Times New Roman"/>
          <w:sz w:val="24"/>
          <w:szCs w:val="24"/>
        </w:rPr>
        <w:t>Inoltre si</w:t>
      </w:r>
      <w:r w:rsidRPr="00A94489">
        <w:rPr>
          <w:rFonts w:ascii="Times New Roman" w:hAnsi="Times New Roman"/>
          <w:sz w:val="24"/>
          <w:szCs w:val="24"/>
        </w:rPr>
        <w:t xml:space="preserve"> </w:t>
      </w:r>
      <w:r>
        <w:rPr>
          <w:rFonts w:ascii="Times New Roman" w:hAnsi="Times New Roman"/>
          <w:sz w:val="24"/>
          <w:szCs w:val="24"/>
        </w:rPr>
        <w:t>ri</w:t>
      </w:r>
      <w:r w:rsidRPr="00A94489">
        <w:rPr>
          <w:rFonts w:ascii="Times New Roman" w:hAnsi="Times New Roman"/>
          <w:sz w:val="24"/>
          <w:szCs w:val="24"/>
        </w:rPr>
        <w:t>mise</w:t>
      </w:r>
      <w:r>
        <w:rPr>
          <w:rFonts w:ascii="Times New Roman" w:hAnsi="Times New Roman"/>
          <w:sz w:val="24"/>
          <w:szCs w:val="24"/>
        </w:rPr>
        <w:t xml:space="preserve"> </w:t>
      </w:r>
      <w:r w:rsidRPr="00A94489">
        <w:rPr>
          <w:rFonts w:ascii="Times New Roman" w:hAnsi="Times New Roman"/>
          <w:sz w:val="24"/>
          <w:szCs w:val="24"/>
        </w:rPr>
        <w:t xml:space="preserve">mano al </w:t>
      </w:r>
      <w:r w:rsidRPr="0001702B">
        <w:rPr>
          <w:rFonts w:ascii="Times New Roman" w:hAnsi="Times New Roman"/>
          <w:sz w:val="24"/>
          <w:szCs w:val="24"/>
        </w:rPr>
        <w:t>Forte di Burgos</w:t>
      </w:r>
      <w:r w:rsidRPr="00A94489">
        <w:rPr>
          <w:rFonts w:ascii="Times New Roman" w:hAnsi="Times New Roman"/>
          <w:sz w:val="24"/>
          <w:szCs w:val="24"/>
        </w:rPr>
        <w:t xml:space="preserve"> e si progettò di demolire e ricostruire interamente la </w:t>
      </w:r>
      <w:r w:rsidRPr="0001702B">
        <w:rPr>
          <w:rFonts w:ascii="Times New Roman" w:hAnsi="Times New Roman"/>
          <w:sz w:val="24"/>
          <w:szCs w:val="24"/>
        </w:rPr>
        <w:t>Rocca</w:t>
      </w:r>
      <w:r w:rsidRPr="00A94489">
        <w:rPr>
          <w:rFonts w:ascii="Times New Roman" w:hAnsi="Times New Roman"/>
          <w:sz w:val="24"/>
          <w:szCs w:val="24"/>
        </w:rPr>
        <w:t xml:space="preserve"> che non rispondeva più alle tecniche dell'arte militare</w:t>
      </w:r>
      <w:r>
        <w:rPr>
          <w:rFonts w:ascii="Times New Roman" w:hAnsi="Times New Roman"/>
          <w:sz w:val="24"/>
          <w:szCs w:val="24"/>
        </w:rPr>
        <w:t xml:space="preserve"> in continua evoluzione.</w:t>
      </w:r>
      <w:r w:rsidRPr="00A94489">
        <w:rPr>
          <w:rFonts w:ascii="Times New Roman" w:hAnsi="Times New Roman"/>
          <w:sz w:val="24"/>
          <w:szCs w:val="24"/>
        </w:rPr>
        <w:t xml:space="preserve"> </w:t>
      </w:r>
      <w:r w:rsidRPr="00373C9E">
        <w:rPr>
          <w:rFonts w:ascii="Times New Roman" w:hAnsi="Times New Roman"/>
          <w:sz w:val="24"/>
          <w:szCs w:val="24"/>
        </w:rPr>
        <w:t>I merli delle fortificazioni medioevali dovevano essere sostituiti con i merloni e lo stesso dicasi per le altre parti della struttura</w:t>
      </w:r>
      <w:r w:rsidR="00373C9E">
        <w:rPr>
          <w:rFonts w:ascii="Times New Roman" w:hAnsi="Times New Roman"/>
          <w:sz w:val="24"/>
          <w:szCs w:val="24"/>
        </w:rPr>
        <w:t>.</w:t>
      </w:r>
      <w:r w:rsidRPr="00373C9E">
        <w:rPr>
          <w:rFonts w:ascii="Times New Roman" w:hAnsi="Times New Roman"/>
          <w:sz w:val="24"/>
          <w:szCs w:val="24"/>
        </w:rPr>
        <w:t xml:space="preserve"> </w:t>
      </w:r>
    </w:p>
    <w:p w:rsidR="00373C9E" w:rsidRPr="00373C9E" w:rsidRDefault="001D34D6" w:rsidP="00373C9E">
      <w:pPr>
        <w:pStyle w:val="Testonormale2"/>
        <w:jc w:val="both"/>
        <w:rPr>
          <w:rFonts w:ascii="Times New Roman" w:hAnsi="Times New Roman"/>
          <w:sz w:val="24"/>
          <w:szCs w:val="24"/>
        </w:rPr>
      </w:pPr>
      <w:r>
        <w:rPr>
          <w:rFonts w:ascii="Times New Roman" w:hAnsi="Times New Roman"/>
          <w:sz w:val="24"/>
          <w:szCs w:val="24"/>
        </w:rPr>
        <w:t>S</w:t>
      </w:r>
      <w:r w:rsidRPr="004350D7">
        <w:rPr>
          <w:rFonts w:ascii="Times New Roman" w:hAnsi="Times New Roman"/>
          <w:sz w:val="24"/>
          <w:szCs w:val="24"/>
        </w:rPr>
        <w:t>i cominciò a costruire cortine</w:t>
      </w:r>
      <w:r>
        <w:rPr>
          <w:rFonts w:ascii="Times New Roman" w:hAnsi="Times New Roman"/>
          <w:sz w:val="24"/>
          <w:szCs w:val="24"/>
        </w:rPr>
        <w:t xml:space="preserve"> per proteggere i terrapieni</w:t>
      </w:r>
      <w:r w:rsidRPr="00A94489">
        <w:rPr>
          <w:rFonts w:ascii="Times New Roman" w:hAnsi="Times New Roman"/>
          <w:sz w:val="24"/>
          <w:szCs w:val="24"/>
        </w:rPr>
        <w:t xml:space="preserve"> provviste di camminamenti coperti </w:t>
      </w:r>
      <w:r>
        <w:rPr>
          <w:rFonts w:ascii="Times New Roman" w:hAnsi="Times New Roman"/>
          <w:sz w:val="24"/>
          <w:szCs w:val="24"/>
        </w:rPr>
        <w:t>e</w:t>
      </w:r>
      <w:r w:rsidRPr="00A94489">
        <w:rPr>
          <w:rFonts w:ascii="Times New Roman" w:hAnsi="Times New Roman"/>
          <w:sz w:val="24"/>
          <w:szCs w:val="24"/>
        </w:rPr>
        <w:t xml:space="preserve"> feritoie. </w:t>
      </w:r>
      <w:smartTag w:uri="urn:schemas-microsoft-com:office:smarttags" w:element="PersonName">
        <w:smartTagPr>
          <w:attr w:name="ProductID" w:val="la Repubblica"/>
        </w:smartTagPr>
        <w:r>
          <w:rPr>
            <w:rFonts w:ascii="Times New Roman" w:hAnsi="Times New Roman"/>
            <w:sz w:val="24"/>
            <w:szCs w:val="24"/>
          </w:rPr>
          <w:t>La Repubblica</w:t>
        </w:r>
      </w:smartTag>
      <w:r>
        <w:rPr>
          <w:rFonts w:ascii="Times New Roman" w:hAnsi="Times New Roman"/>
          <w:sz w:val="24"/>
          <w:szCs w:val="24"/>
        </w:rPr>
        <w:t xml:space="preserve"> e Pietro Cattaneo, Commissario Generale alle mura, stimolavano il</w:t>
      </w:r>
      <w:r w:rsidRPr="00A94489">
        <w:rPr>
          <w:rFonts w:ascii="Times New Roman" w:hAnsi="Times New Roman"/>
          <w:sz w:val="24"/>
          <w:szCs w:val="24"/>
        </w:rPr>
        <w:t xml:space="preserve"> Lari </w:t>
      </w:r>
      <w:r>
        <w:rPr>
          <w:rFonts w:ascii="Times New Roman" w:hAnsi="Times New Roman"/>
          <w:sz w:val="24"/>
          <w:szCs w:val="24"/>
        </w:rPr>
        <w:t xml:space="preserve">perché conducesse i lavori ad una rapida conclusione. L’architetto </w:t>
      </w:r>
      <w:r w:rsidRPr="00A94489">
        <w:rPr>
          <w:rFonts w:ascii="Times New Roman" w:hAnsi="Times New Roman"/>
          <w:sz w:val="24"/>
          <w:szCs w:val="24"/>
        </w:rPr>
        <w:t xml:space="preserve">testimonia anche che durante i lavori della </w:t>
      </w:r>
      <w:r>
        <w:rPr>
          <w:rFonts w:ascii="Times New Roman" w:hAnsi="Times New Roman"/>
          <w:sz w:val="24"/>
          <w:szCs w:val="24"/>
        </w:rPr>
        <w:t>R</w:t>
      </w:r>
      <w:r w:rsidRPr="00A94489">
        <w:rPr>
          <w:rFonts w:ascii="Times New Roman" w:hAnsi="Times New Roman"/>
          <w:sz w:val="24"/>
          <w:szCs w:val="24"/>
        </w:rPr>
        <w:t xml:space="preserve">occa furono trovate sepolture antiche e </w:t>
      </w:r>
      <w:r>
        <w:rPr>
          <w:rFonts w:ascii="Times New Roman" w:hAnsi="Times New Roman"/>
          <w:sz w:val="24"/>
          <w:szCs w:val="24"/>
        </w:rPr>
        <w:t>pietre</w:t>
      </w:r>
      <w:r w:rsidRPr="00A94489">
        <w:rPr>
          <w:rFonts w:ascii="Times New Roman" w:hAnsi="Times New Roman"/>
          <w:sz w:val="24"/>
          <w:szCs w:val="24"/>
        </w:rPr>
        <w:t xml:space="preserve"> accumulat</w:t>
      </w:r>
      <w:r>
        <w:rPr>
          <w:rFonts w:ascii="Times New Roman" w:hAnsi="Times New Roman"/>
          <w:sz w:val="24"/>
          <w:szCs w:val="24"/>
        </w:rPr>
        <w:t>e</w:t>
      </w:r>
      <w:r w:rsidRPr="00A94489">
        <w:rPr>
          <w:rFonts w:ascii="Times New Roman" w:hAnsi="Times New Roman"/>
          <w:sz w:val="24"/>
          <w:szCs w:val="24"/>
        </w:rPr>
        <w:t xml:space="preserve"> su cui era stata fondata la vecchia </w:t>
      </w:r>
      <w:r w:rsidR="00B16826">
        <w:rPr>
          <w:rFonts w:ascii="Times New Roman" w:hAnsi="Times New Roman"/>
          <w:sz w:val="24"/>
          <w:szCs w:val="24"/>
        </w:rPr>
        <w:t>R</w:t>
      </w:r>
      <w:r w:rsidRPr="00A94489">
        <w:rPr>
          <w:rFonts w:ascii="Times New Roman" w:hAnsi="Times New Roman"/>
          <w:sz w:val="24"/>
          <w:szCs w:val="24"/>
        </w:rPr>
        <w:t>occa</w:t>
      </w:r>
      <w:r w:rsidRPr="000C525B">
        <w:rPr>
          <w:rFonts w:ascii="Times New Roman" w:hAnsi="Times New Roman"/>
          <w:color w:val="FF0000"/>
          <w:sz w:val="24"/>
          <w:szCs w:val="24"/>
        </w:rPr>
        <w:t xml:space="preserve">. </w:t>
      </w:r>
      <w:r w:rsidRPr="0025360A">
        <w:rPr>
          <w:rFonts w:ascii="Times New Roman" w:hAnsi="Times New Roman"/>
          <w:sz w:val="24"/>
          <w:szCs w:val="24"/>
        </w:rPr>
        <w:t>Nei documenti dell’epoca, a proposito della Rocca, si parla di “</w:t>
      </w:r>
      <w:r w:rsidRPr="00B16826">
        <w:rPr>
          <w:rFonts w:ascii="Times New Roman" w:hAnsi="Times New Roman"/>
          <w:i/>
          <w:sz w:val="24"/>
          <w:szCs w:val="24"/>
        </w:rPr>
        <w:t>pontone</w:t>
      </w:r>
      <w:r w:rsidRPr="0025360A">
        <w:rPr>
          <w:rFonts w:ascii="Times New Roman" w:hAnsi="Times New Roman"/>
          <w:sz w:val="24"/>
          <w:szCs w:val="24"/>
        </w:rPr>
        <w:t>”(o puntone) si ha la certezza quindi che i bastioni avevano già la forma sfuggente conforme all’evoluzione delle armi da fuoco.</w:t>
      </w:r>
      <w:r w:rsidR="00373C9E" w:rsidRPr="00373C9E">
        <w:rPr>
          <w:rFonts w:ascii="Times New Roman" w:hAnsi="Times New Roman"/>
          <w:color w:val="0000FF"/>
          <w:sz w:val="24"/>
          <w:szCs w:val="24"/>
        </w:rPr>
        <w:t xml:space="preserve"> </w:t>
      </w:r>
      <w:r w:rsidR="00373C9E" w:rsidRPr="00373C9E">
        <w:rPr>
          <w:rFonts w:ascii="Times New Roman" w:hAnsi="Times New Roman"/>
          <w:sz w:val="24"/>
          <w:szCs w:val="24"/>
        </w:rPr>
        <w:t>Si sentiva infatti la necessità di concentrare il fuoco in determinati capisaldi disseminandoli in posizione più avanzata contro il nemico e di sovrapporre in ogni punto della difesa almeno due ordini di fuoco concentrati. Nacquero così i bastioni, che inizialmente erano composti di terra e fascine con i corpi avanzati (i rivellini) più bassi della cinta muraria.</w:t>
      </w:r>
    </w:p>
    <w:p w:rsidR="001D34D6" w:rsidRDefault="001D34D6" w:rsidP="001D34D6">
      <w:pPr>
        <w:pStyle w:val="Testonormale2"/>
        <w:jc w:val="both"/>
        <w:rPr>
          <w:rFonts w:ascii="Times New Roman" w:hAnsi="Times New Roman"/>
          <w:b/>
          <w:sz w:val="24"/>
          <w:szCs w:val="24"/>
        </w:rPr>
      </w:pPr>
      <w:r w:rsidRPr="0025360A">
        <w:rPr>
          <w:rFonts w:ascii="Times New Roman" w:hAnsi="Times New Roman"/>
          <w:sz w:val="24"/>
          <w:szCs w:val="24"/>
        </w:rPr>
        <w:t xml:space="preserve">Infine, si mise mano alla ristrutturazione della </w:t>
      </w:r>
      <w:r w:rsidRPr="00B16826">
        <w:rPr>
          <w:rFonts w:ascii="Times New Roman" w:hAnsi="Times New Roman"/>
          <w:sz w:val="24"/>
          <w:szCs w:val="24"/>
        </w:rPr>
        <w:t>Porta del Soccorso</w:t>
      </w:r>
      <w:r w:rsidRPr="00B16826">
        <w:rPr>
          <w:rFonts w:ascii="Times New Roman" w:hAnsi="Times New Roman"/>
        </w:rPr>
        <w:t xml:space="preserve"> </w:t>
      </w:r>
      <w:r w:rsidRPr="00B16826">
        <w:rPr>
          <w:rFonts w:ascii="Times New Roman" w:hAnsi="Times New Roman"/>
          <w:sz w:val="24"/>
          <w:szCs w:val="24"/>
        </w:rPr>
        <w:t xml:space="preserve">ed </w:t>
      </w:r>
      <w:r w:rsidR="00373C9E" w:rsidRPr="00B16826">
        <w:rPr>
          <w:rFonts w:ascii="Times New Roman" w:hAnsi="Times New Roman"/>
          <w:sz w:val="24"/>
          <w:szCs w:val="24"/>
        </w:rPr>
        <w:t>de</w:t>
      </w:r>
      <w:r w:rsidRPr="00B16826">
        <w:rPr>
          <w:rFonts w:ascii="Times New Roman" w:hAnsi="Times New Roman"/>
          <w:sz w:val="24"/>
          <w:szCs w:val="24"/>
        </w:rPr>
        <w:t>l Bastione di Arcos,</w:t>
      </w:r>
      <w:r w:rsidRPr="0025360A">
        <w:rPr>
          <w:rFonts w:ascii="Times New Roman" w:hAnsi="Times New Roman"/>
          <w:sz w:val="24"/>
          <w:szCs w:val="24"/>
        </w:rPr>
        <w:t xml:space="preserve"> completo di troniere e di cammino coperto</w:t>
      </w:r>
      <w:r w:rsidR="00373C9E">
        <w:rPr>
          <w:rFonts w:ascii="Times New Roman" w:hAnsi="Times New Roman"/>
          <w:sz w:val="24"/>
          <w:szCs w:val="24"/>
        </w:rPr>
        <w:t xml:space="preserve"> (interno)</w:t>
      </w:r>
      <w:r w:rsidRPr="0025360A">
        <w:rPr>
          <w:rFonts w:ascii="Times New Roman" w:hAnsi="Times New Roman"/>
          <w:sz w:val="24"/>
          <w:szCs w:val="24"/>
        </w:rPr>
        <w:t>, probabi</w:t>
      </w:r>
      <w:r>
        <w:rPr>
          <w:rFonts w:ascii="Times New Roman" w:hAnsi="Times New Roman"/>
          <w:sz w:val="24"/>
          <w:szCs w:val="24"/>
        </w:rPr>
        <w:t>l</w:t>
      </w:r>
      <w:r w:rsidRPr="0025360A">
        <w:rPr>
          <w:rFonts w:ascii="Times New Roman" w:hAnsi="Times New Roman"/>
          <w:sz w:val="24"/>
          <w:szCs w:val="24"/>
        </w:rPr>
        <w:t xml:space="preserve">mente si tratta di quel tracciato all’interno </w:t>
      </w:r>
      <w:r>
        <w:rPr>
          <w:rFonts w:ascii="Times New Roman" w:hAnsi="Times New Roman"/>
          <w:sz w:val="24"/>
          <w:szCs w:val="24"/>
        </w:rPr>
        <w:t>a</w:t>
      </w:r>
      <w:r w:rsidRPr="0025360A">
        <w:rPr>
          <w:rFonts w:ascii="Times New Roman" w:hAnsi="Times New Roman"/>
          <w:sz w:val="24"/>
          <w:szCs w:val="24"/>
        </w:rPr>
        <w:t>l bastione che appare in una pianta del XIX secolo</w:t>
      </w:r>
      <w:r>
        <w:rPr>
          <w:rFonts w:ascii="Times New Roman" w:hAnsi="Times New Roman"/>
          <w:sz w:val="24"/>
          <w:szCs w:val="24"/>
        </w:rPr>
        <w:t>.</w:t>
      </w:r>
      <w:r w:rsidRPr="0025360A">
        <w:rPr>
          <w:rFonts w:ascii="Times New Roman" w:hAnsi="Times New Roman"/>
          <w:b/>
          <w:sz w:val="24"/>
          <w:szCs w:val="24"/>
        </w:rPr>
        <w:t xml:space="preserve"> </w:t>
      </w:r>
    </w:p>
    <w:p w:rsidR="001D34D6" w:rsidRPr="0025360A" w:rsidRDefault="001D34D6" w:rsidP="001D34D6">
      <w:pPr>
        <w:pStyle w:val="Testonormale2"/>
        <w:jc w:val="both"/>
        <w:rPr>
          <w:rFonts w:ascii="Times New Roman" w:hAnsi="Times New Roman"/>
          <w:sz w:val="24"/>
          <w:szCs w:val="24"/>
        </w:rPr>
      </w:pPr>
      <w:r w:rsidRPr="0025360A">
        <w:rPr>
          <w:rFonts w:ascii="Times New Roman" w:hAnsi="Times New Roman"/>
          <w:sz w:val="24"/>
          <w:szCs w:val="24"/>
        </w:rPr>
        <w:t>Sul bastione di Arcos, sempre in una pianta  del XIX secolo, vedremo situato il Campo Santo. La garitta di questo bastione, forse per questo, venne intitolata al Santissimo.</w:t>
      </w:r>
    </w:p>
    <w:p w:rsidR="00160C40" w:rsidRPr="00373C9E" w:rsidRDefault="00474E64" w:rsidP="00474E64">
      <w:pPr>
        <w:pStyle w:val="Testonormale2"/>
        <w:jc w:val="both"/>
        <w:rPr>
          <w:rFonts w:ascii="Times New Roman" w:hAnsi="Times New Roman"/>
          <w:noProof/>
          <w:sz w:val="24"/>
          <w:szCs w:val="24"/>
        </w:rPr>
      </w:pPr>
      <w:r w:rsidRPr="00373C9E">
        <w:rPr>
          <w:rFonts w:ascii="Times New Roman" w:hAnsi="Times New Roman"/>
          <w:sz w:val="24"/>
          <w:szCs w:val="24"/>
        </w:rPr>
        <w:t xml:space="preserve">L'arte della guerra si era evoluta con l'avvento delle armi da fuoco e la semplice struttura muraria non era più sufficiente a resistere agli assalti delle palle di cannone; si ovviava a questo problema </w:t>
      </w:r>
      <w:r w:rsidRPr="00373C9E">
        <w:rPr>
          <w:rFonts w:ascii="Times New Roman" w:hAnsi="Times New Roman"/>
          <w:sz w:val="24"/>
          <w:szCs w:val="24"/>
        </w:rPr>
        <w:lastRenderedPageBreak/>
        <w:t xml:space="preserve">rinforzando la cinta muraria dall'interno con terrapieni che avevano la funzione di ammortizzare e assorbire i colpi dei proiettili sparati dal nemico. Anche Orbetello ci si preoccupò di mettere in opera i rinterri a protezione delle mura.   </w:t>
      </w:r>
    </w:p>
    <w:p w:rsidR="00160C40" w:rsidRDefault="00474E64" w:rsidP="00160C40">
      <w:pPr>
        <w:pStyle w:val="Testonormale2"/>
        <w:jc w:val="both"/>
        <w:rPr>
          <w:rFonts w:ascii="Times New Roman" w:hAnsi="Times New Roman"/>
          <w:sz w:val="18"/>
          <w:szCs w:val="18"/>
        </w:rPr>
      </w:pPr>
      <w:r>
        <w:rPr>
          <w:rFonts w:ascii="Times New Roman" w:hAnsi="Times New Roman"/>
          <w:noProof/>
          <w:color w:val="0000FF"/>
          <w:sz w:val="24"/>
          <w:szCs w:val="24"/>
        </w:rPr>
        <w:drawing>
          <wp:inline distT="0" distB="0" distL="0" distR="0">
            <wp:extent cx="1651000" cy="1238250"/>
            <wp:effectExtent l="19050" t="0" r="6350" b="0"/>
            <wp:docPr id="4" name="Immagine 14" descr="100_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_8967"/>
                    <pic:cNvPicPr>
                      <a:picLocks noChangeAspect="1" noChangeArrowheads="1"/>
                    </pic:cNvPicPr>
                  </pic:nvPicPr>
                  <pic:blipFill>
                    <a:blip r:embed="rId19" cstate="print"/>
                    <a:srcRect/>
                    <a:stretch>
                      <a:fillRect/>
                    </a:stretch>
                  </pic:blipFill>
                  <pic:spPr bwMode="auto">
                    <a:xfrm>
                      <a:off x="0" y="0"/>
                      <a:ext cx="1651000" cy="1238250"/>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sidR="00373C9E" w:rsidRPr="00373C9E">
        <w:rPr>
          <w:rFonts w:ascii="Times New Roman" w:hAnsi="Times New Roman"/>
          <w:sz w:val="18"/>
          <w:szCs w:val="18"/>
        </w:rPr>
        <w:t>I RINTERRI DELLE MURA</w:t>
      </w:r>
    </w:p>
    <w:p w:rsidR="008C3DDA" w:rsidRPr="00373C9E" w:rsidRDefault="008C3DDA" w:rsidP="00160C40">
      <w:pPr>
        <w:pStyle w:val="Testonormale2"/>
        <w:jc w:val="both"/>
        <w:rPr>
          <w:rFonts w:ascii="Times New Roman" w:hAnsi="Times New Roman"/>
          <w:sz w:val="18"/>
          <w:szCs w:val="18"/>
        </w:rPr>
      </w:pPr>
    </w:p>
    <w:p w:rsidR="00160C40" w:rsidRDefault="00160C40" w:rsidP="00160C40">
      <w:pPr>
        <w:pStyle w:val="Testonormale2"/>
        <w:jc w:val="both"/>
        <w:rPr>
          <w:rFonts w:ascii="Times New Roman" w:hAnsi="Times New Roman"/>
          <w:sz w:val="24"/>
          <w:szCs w:val="24"/>
        </w:rPr>
      </w:pPr>
      <w:r w:rsidRPr="0042478F">
        <w:rPr>
          <w:rFonts w:ascii="Times New Roman" w:hAnsi="Times New Roman"/>
          <w:sz w:val="24"/>
          <w:szCs w:val="24"/>
        </w:rPr>
        <w:t xml:space="preserve">Dopo il Lari, Ernando Diaz e nel 1551 Juan Battista Calvi furono incaricati della direzione dei lavori alle mura orbetellane. Durante la guerra di Siena (1552-1557), Orbetello, assediata dagli eserciti franco-senesi di Pietro Strozzi </w:t>
      </w:r>
      <w:r>
        <w:rPr>
          <w:rFonts w:ascii="Times New Roman" w:hAnsi="Times New Roman"/>
          <w:sz w:val="24"/>
          <w:szCs w:val="24"/>
        </w:rPr>
        <w:t>che avevano la loro sede</w:t>
      </w:r>
      <w:r w:rsidRPr="0042478F">
        <w:rPr>
          <w:rFonts w:ascii="Times New Roman" w:hAnsi="Times New Roman"/>
          <w:sz w:val="24"/>
          <w:szCs w:val="24"/>
        </w:rPr>
        <w:t xml:space="preserve"> a Porto Ercole, rimase un solido e imprendibile baluardo in mano spagnola. Dopo sette anni di guerra le fortificazioni, che non erano neanche state ultimate, versavano di nuovo in pessime condizioni; fu per questo quindi che subito dopo la formazione dello Stato dei Presidi </w:t>
      </w:r>
      <w:r>
        <w:rPr>
          <w:rFonts w:ascii="Times New Roman" w:hAnsi="Times New Roman"/>
          <w:sz w:val="24"/>
          <w:szCs w:val="24"/>
        </w:rPr>
        <w:t>furono</w:t>
      </w:r>
      <w:r w:rsidRPr="0042478F">
        <w:rPr>
          <w:rFonts w:ascii="Times New Roman" w:hAnsi="Times New Roman"/>
          <w:sz w:val="24"/>
          <w:szCs w:val="24"/>
        </w:rPr>
        <w:t xml:space="preserve"> </w:t>
      </w:r>
      <w:r>
        <w:rPr>
          <w:rFonts w:ascii="Times New Roman" w:hAnsi="Times New Roman"/>
          <w:sz w:val="24"/>
          <w:szCs w:val="24"/>
        </w:rPr>
        <w:t>“</w:t>
      </w:r>
      <w:r w:rsidRPr="00B16826">
        <w:rPr>
          <w:rFonts w:ascii="Times New Roman" w:hAnsi="Times New Roman"/>
          <w:i/>
          <w:sz w:val="24"/>
          <w:szCs w:val="24"/>
        </w:rPr>
        <w:t>rappezzati</w:t>
      </w:r>
      <w:r>
        <w:rPr>
          <w:rFonts w:ascii="Times New Roman" w:hAnsi="Times New Roman"/>
          <w:sz w:val="24"/>
          <w:szCs w:val="24"/>
        </w:rPr>
        <w:t>”</w:t>
      </w:r>
      <w:r w:rsidRPr="0042478F">
        <w:rPr>
          <w:rFonts w:ascii="Times New Roman" w:hAnsi="Times New Roman"/>
          <w:sz w:val="24"/>
          <w:szCs w:val="24"/>
        </w:rPr>
        <w:t xml:space="preserve"> alla meglio i dissesti più gravi. Il vicerè don Pedro Perafan de Ribera, duca di Alcalà, aveva stanziato 1500 ducati per il restauro, ma la somma si era rivelata insufficiente. Nel 1573 Gabrio Serbelloni scriveva che </w:t>
      </w:r>
      <w:r>
        <w:rPr>
          <w:rFonts w:ascii="Times New Roman" w:hAnsi="Times New Roman"/>
          <w:sz w:val="24"/>
          <w:szCs w:val="24"/>
        </w:rPr>
        <w:t>il circuito murario</w:t>
      </w:r>
      <w:r w:rsidRPr="0042478F">
        <w:rPr>
          <w:rFonts w:ascii="Times New Roman" w:hAnsi="Times New Roman"/>
          <w:sz w:val="24"/>
          <w:szCs w:val="24"/>
        </w:rPr>
        <w:t xml:space="preserve"> </w:t>
      </w:r>
      <w:r>
        <w:rPr>
          <w:rFonts w:ascii="Times New Roman" w:hAnsi="Times New Roman"/>
          <w:sz w:val="24"/>
          <w:szCs w:val="24"/>
        </w:rPr>
        <w:t xml:space="preserve">verso la laguna </w:t>
      </w:r>
      <w:r w:rsidRPr="0042478F">
        <w:rPr>
          <w:rFonts w:ascii="Times New Roman" w:hAnsi="Times New Roman"/>
          <w:sz w:val="24"/>
          <w:szCs w:val="24"/>
        </w:rPr>
        <w:t>era alt</w:t>
      </w:r>
      <w:r>
        <w:rPr>
          <w:rFonts w:ascii="Times New Roman" w:hAnsi="Times New Roman"/>
          <w:sz w:val="24"/>
          <w:szCs w:val="24"/>
        </w:rPr>
        <w:t>o</w:t>
      </w:r>
      <w:r w:rsidRPr="0042478F">
        <w:rPr>
          <w:rFonts w:ascii="Times New Roman" w:hAnsi="Times New Roman"/>
          <w:sz w:val="24"/>
          <w:szCs w:val="24"/>
        </w:rPr>
        <w:t xml:space="preserve"> solo 12 palmi e che era necessario alzarle almeno </w:t>
      </w:r>
      <w:r>
        <w:rPr>
          <w:rFonts w:ascii="Times New Roman" w:hAnsi="Times New Roman"/>
          <w:sz w:val="24"/>
          <w:szCs w:val="24"/>
        </w:rPr>
        <w:t xml:space="preserve">fino </w:t>
      </w:r>
      <w:r w:rsidRPr="0042478F">
        <w:rPr>
          <w:rFonts w:ascii="Times New Roman" w:hAnsi="Times New Roman"/>
          <w:sz w:val="24"/>
          <w:szCs w:val="24"/>
        </w:rPr>
        <w:t xml:space="preserve">a 40 </w:t>
      </w:r>
      <w:r>
        <w:rPr>
          <w:rFonts w:ascii="Times New Roman" w:hAnsi="Times New Roman"/>
          <w:sz w:val="24"/>
          <w:szCs w:val="24"/>
        </w:rPr>
        <w:t xml:space="preserve"> se si voleva garantire una certa sicurezza, comunque la cosa migliore era di costruirvi una fortezza. Ma le risorse finanziarie erano poche, per questo i documenti riportano le ristrettezze del comune</w:t>
      </w:r>
      <w:r w:rsidRPr="0042478F">
        <w:rPr>
          <w:rFonts w:ascii="Times New Roman" w:hAnsi="Times New Roman"/>
          <w:sz w:val="24"/>
          <w:szCs w:val="24"/>
        </w:rPr>
        <w:t>.</w:t>
      </w:r>
      <w:r>
        <w:rPr>
          <w:rFonts w:ascii="Times New Roman" w:hAnsi="Times New Roman"/>
          <w:sz w:val="24"/>
          <w:szCs w:val="24"/>
        </w:rPr>
        <w:t xml:space="preserve"> Nel 1575 si iniziò a costruire le garitte e si proseguì a riparare le “</w:t>
      </w:r>
      <w:r w:rsidRPr="00B16826">
        <w:rPr>
          <w:rFonts w:ascii="Times New Roman" w:hAnsi="Times New Roman"/>
          <w:i/>
          <w:sz w:val="24"/>
          <w:szCs w:val="24"/>
        </w:rPr>
        <w:t>muraglie</w:t>
      </w:r>
      <w:r>
        <w:rPr>
          <w:rFonts w:ascii="Times New Roman" w:hAnsi="Times New Roman"/>
          <w:sz w:val="24"/>
          <w:szCs w:val="24"/>
        </w:rPr>
        <w:t>”, nel 1580 si lavorava ancora con</w:t>
      </w:r>
      <w:r w:rsidRPr="00A61BF9">
        <w:rPr>
          <w:rFonts w:ascii="Times New Roman" w:hAnsi="Times New Roman"/>
          <w:sz w:val="24"/>
          <w:szCs w:val="24"/>
        </w:rPr>
        <w:t xml:space="preserve"> </w:t>
      </w:r>
      <w:r w:rsidRPr="0042478F">
        <w:rPr>
          <w:rFonts w:ascii="Times New Roman" w:hAnsi="Times New Roman"/>
          <w:sz w:val="24"/>
          <w:szCs w:val="24"/>
        </w:rPr>
        <w:t>scarsi risultati</w:t>
      </w:r>
      <w:r>
        <w:rPr>
          <w:rFonts w:ascii="Times New Roman" w:hAnsi="Times New Roman"/>
          <w:sz w:val="24"/>
          <w:szCs w:val="24"/>
        </w:rPr>
        <w:t>.</w:t>
      </w:r>
    </w:p>
    <w:p w:rsidR="00003781" w:rsidRPr="00B16826" w:rsidRDefault="00160C40" w:rsidP="00003781">
      <w:pPr>
        <w:pStyle w:val="Testonormale2"/>
        <w:jc w:val="both"/>
        <w:rPr>
          <w:rFonts w:ascii="Times New Roman" w:hAnsi="Times New Roman"/>
          <w:sz w:val="24"/>
          <w:szCs w:val="24"/>
        </w:rPr>
      </w:pPr>
      <w:r>
        <w:rPr>
          <w:rFonts w:ascii="Times New Roman" w:hAnsi="Times New Roman"/>
          <w:sz w:val="24"/>
          <w:szCs w:val="24"/>
        </w:rPr>
        <w:t xml:space="preserve">Secondo alcune fonti </w:t>
      </w:r>
      <w:r w:rsidRPr="00143813">
        <w:rPr>
          <w:rFonts w:ascii="Times New Roman" w:hAnsi="Times New Roman"/>
          <w:sz w:val="24"/>
          <w:szCs w:val="24"/>
        </w:rPr>
        <w:t>durante il regno di Filippo II (1554-1598)</w:t>
      </w:r>
      <w:r>
        <w:rPr>
          <w:rFonts w:ascii="Times New Roman" w:hAnsi="Times New Roman"/>
          <w:sz w:val="24"/>
          <w:szCs w:val="24"/>
        </w:rPr>
        <w:t xml:space="preserve"> </w:t>
      </w:r>
      <w:r w:rsidRPr="0042478F">
        <w:rPr>
          <w:rFonts w:ascii="Times New Roman" w:hAnsi="Times New Roman"/>
          <w:sz w:val="24"/>
          <w:szCs w:val="24"/>
        </w:rPr>
        <w:t xml:space="preserve">si iniziò </w:t>
      </w:r>
      <w:r>
        <w:rPr>
          <w:rFonts w:ascii="Times New Roman" w:hAnsi="Times New Roman"/>
          <w:sz w:val="24"/>
          <w:szCs w:val="24"/>
        </w:rPr>
        <w:t xml:space="preserve">a murare i bastioni all’esterno, a munirli di artiglieria e garitte e a organizzare la difesa con fortini staccati  e batterie avanzate, ma pare che venissero stanziati i fondi per le sole riparazioni in quanto nel 1570 i bastioni non erano ancora stati circondati da cortine. I lavori di restauro cominciarono </w:t>
      </w:r>
      <w:r w:rsidRPr="0042478F">
        <w:rPr>
          <w:rFonts w:ascii="Times New Roman" w:hAnsi="Times New Roman"/>
          <w:sz w:val="24"/>
          <w:szCs w:val="24"/>
        </w:rPr>
        <w:t xml:space="preserve">dalla </w:t>
      </w:r>
      <w:r w:rsidRPr="00B16826">
        <w:rPr>
          <w:rFonts w:ascii="Times New Roman" w:hAnsi="Times New Roman"/>
          <w:sz w:val="24"/>
          <w:szCs w:val="24"/>
        </w:rPr>
        <w:t>Rocca e</w:t>
      </w:r>
      <w:r w:rsidR="00A7793F" w:rsidRPr="00B16826">
        <w:rPr>
          <w:rFonts w:ascii="Times New Roman" w:hAnsi="Times New Roman"/>
          <w:sz w:val="24"/>
          <w:szCs w:val="24"/>
        </w:rPr>
        <w:t xml:space="preserve"> dal </w:t>
      </w:r>
      <w:r w:rsidR="00B16826">
        <w:rPr>
          <w:rFonts w:ascii="Times New Roman" w:hAnsi="Times New Roman"/>
          <w:sz w:val="24"/>
          <w:szCs w:val="24"/>
        </w:rPr>
        <w:t>B</w:t>
      </w:r>
      <w:r w:rsidR="00A7793F" w:rsidRPr="00B16826">
        <w:rPr>
          <w:rFonts w:ascii="Times New Roman" w:hAnsi="Times New Roman"/>
          <w:sz w:val="24"/>
          <w:szCs w:val="24"/>
        </w:rPr>
        <w:t>astione</w:t>
      </w:r>
      <w:r w:rsidRPr="00B16826">
        <w:rPr>
          <w:rFonts w:ascii="Times New Roman" w:hAnsi="Times New Roman"/>
          <w:sz w:val="24"/>
          <w:szCs w:val="24"/>
        </w:rPr>
        <w:t xml:space="preserve"> </w:t>
      </w:r>
      <w:r w:rsidR="00A7793F" w:rsidRPr="00B16826">
        <w:rPr>
          <w:rFonts w:ascii="Times New Roman" w:hAnsi="Times New Roman"/>
          <w:sz w:val="24"/>
          <w:szCs w:val="24"/>
        </w:rPr>
        <w:t>di Santa Maria</w:t>
      </w:r>
    </w:p>
    <w:p w:rsidR="00003781" w:rsidRPr="00B16826" w:rsidRDefault="00003781" w:rsidP="00003781">
      <w:pPr>
        <w:pStyle w:val="Testonormale2"/>
        <w:jc w:val="both"/>
        <w:rPr>
          <w:rFonts w:ascii="Times New Roman" w:hAnsi="Times New Roman"/>
          <w:sz w:val="18"/>
          <w:szCs w:val="18"/>
        </w:rPr>
      </w:pPr>
      <w:r>
        <w:rPr>
          <w:rFonts w:ascii="Times New Roman" w:hAnsi="Times New Roman"/>
          <w:noProof/>
        </w:rPr>
        <w:drawing>
          <wp:inline distT="0" distB="0" distL="0" distR="0">
            <wp:extent cx="2486025" cy="1638355"/>
            <wp:effectExtent l="19050" t="0" r="9525" b="0"/>
            <wp:docPr id="99" name="Immagine 4" descr="A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043"/>
                    <pic:cNvPicPr>
                      <a:picLocks noChangeAspect="1" noChangeArrowheads="1"/>
                    </pic:cNvPicPr>
                  </pic:nvPicPr>
                  <pic:blipFill>
                    <a:blip r:embed="rId20" cstate="print"/>
                    <a:srcRect/>
                    <a:stretch>
                      <a:fillRect/>
                    </a:stretch>
                  </pic:blipFill>
                  <pic:spPr bwMode="auto">
                    <a:xfrm>
                      <a:off x="0" y="0"/>
                      <a:ext cx="2486025" cy="1638355"/>
                    </a:xfrm>
                    <a:prstGeom prst="rect">
                      <a:avLst/>
                    </a:prstGeom>
                    <a:noFill/>
                    <a:ln w="9525">
                      <a:noFill/>
                      <a:miter lim="800000"/>
                      <a:headEnd/>
                      <a:tailEnd/>
                    </a:ln>
                  </pic:spPr>
                </pic:pic>
              </a:graphicData>
            </a:graphic>
          </wp:inline>
        </w:drawing>
      </w:r>
      <w:r>
        <w:rPr>
          <w:rFonts w:ascii="Times New Roman" w:hAnsi="Times New Roman"/>
          <w:b/>
          <w:noProof/>
        </w:rPr>
        <w:drawing>
          <wp:inline distT="0" distB="0" distL="0" distR="0">
            <wp:extent cx="2528828" cy="1638300"/>
            <wp:effectExtent l="19050" t="0" r="4822" b="0"/>
            <wp:docPr id="109" name="Immagine 6" descr="A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233"/>
                    <pic:cNvPicPr>
                      <a:picLocks noChangeAspect="1" noChangeArrowheads="1"/>
                    </pic:cNvPicPr>
                  </pic:nvPicPr>
                  <pic:blipFill>
                    <a:blip r:embed="rId21" cstate="print"/>
                    <a:srcRect/>
                    <a:stretch>
                      <a:fillRect/>
                    </a:stretch>
                  </pic:blipFill>
                  <pic:spPr bwMode="auto">
                    <a:xfrm>
                      <a:off x="0" y="0"/>
                      <a:ext cx="2528828" cy="1638300"/>
                    </a:xfrm>
                    <a:prstGeom prst="rect">
                      <a:avLst/>
                    </a:prstGeom>
                    <a:noFill/>
                    <a:ln w="9525">
                      <a:noFill/>
                      <a:miter lim="800000"/>
                      <a:headEnd/>
                      <a:tailEnd/>
                    </a:ln>
                  </pic:spPr>
                </pic:pic>
              </a:graphicData>
            </a:graphic>
          </wp:inline>
        </w:drawing>
      </w:r>
      <w:r w:rsidR="00A7793F" w:rsidRPr="00B16826">
        <w:rPr>
          <w:rFonts w:ascii="Times New Roman" w:hAnsi="Times New Roman"/>
          <w:sz w:val="18"/>
          <w:szCs w:val="18"/>
        </w:rPr>
        <w:t>LA ROCCA VISTA</w:t>
      </w:r>
      <w:r w:rsidR="00B16826" w:rsidRPr="00B16826">
        <w:rPr>
          <w:rFonts w:ascii="Times New Roman" w:hAnsi="Times New Roman"/>
          <w:sz w:val="18"/>
          <w:szCs w:val="18"/>
        </w:rPr>
        <w:t xml:space="preserve"> DAL FOSSO REALE E</w:t>
      </w:r>
      <w:r w:rsidR="00A7793F" w:rsidRPr="00B16826">
        <w:rPr>
          <w:rFonts w:ascii="Times New Roman" w:hAnsi="Times New Roman"/>
          <w:sz w:val="18"/>
          <w:szCs w:val="18"/>
        </w:rPr>
        <w:t xml:space="preserve"> DAL CENTRO STORICO CON LE COSTRUZIONI AGGIUNTE DALL’AERONAUTICA MILITARE</w:t>
      </w:r>
    </w:p>
    <w:p w:rsidR="00003781" w:rsidRDefault="00003781" w:rsidP="00003781">
      <w:pPr>
        <w:pStyle w:val="Testonormale2"/>
        <w:pBdr>
          <w:bottom w:val="single" w:sz="6" w:space="1" w:color="auto"/>
        </w:pBdr>
        <w:jc w:val="both"/>
        <w:rPr>
          <w:rFonts w:ascii="Times New Roman" w:hAnsi="Times New Roman"/>
        </w:rPr>
      </w:pPr>
      <w:r>
        <w:rPr>
          <w:rFonts w:ascii="Times New Roman" w:hAnsi="Times New Roman"/>
          <w:b/>
          <w:noProof/>
        </w:rPr>
        <w:lastRenderedPageBreak/>
        <w:drawing>
          <wp:inline distT="0" distB="0" distL="0" distR="0">
            <wp:extent cx="2600325" cy="1943100"/>
            <wp:effectExtent l="19050" t="0" r="9525" b="0"/>
            <wp:docPr id="111" name="Immagine 11" descr="100_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_2786"/>
                    <pic:cNvPicPr>
                      <a:picLocks noChangeAspect="1" noChangeArrowheads="1"/>
                    </pic:cNvPicPr>
                  </pic:nvPicPr>
                  <pic:blipFill>
                    <a:blip r:embed="rId22" cstate="print"/>
                    <a:srcRect/>
                    <a:stretch>
                      <a:fillRect/>
                    </a:stretch>
                  </pic:blipFill>
                  <pic:spPr bwMode="auto">
                    <a:xfrm>
                      <a:off x="0" y="0"/>
                      <a:ext cx="2600325" cy="1943100"/>
                    </a:xfrm>
                    <a:prstGeom prst="rect">
                      <a:avLst/>
                    </a:prstGeom>
                    <a:noFill/>
                    <a:ln w="9525">
                      <a:noFill/>
                      <a:miter lim="800000"/>
                      <a:headEnd/>
                      <a:tailEnd/>
                    </a:ln>
                  </pic:spPr>
                </pic:pic>
              </a:graphicData>
            </a:graphic>
          </wp:inline>
        </w:drawing>
      </w:r>
      <w:r>
        <w:rPr>
          <w:rFonts w:ascii="Times New Roman" w:hAnsi="Times New Roman"/>
          <w:b/>
        </w:rPr>
        <w:t xml:space="preserve">    </w:t>
      </w:r>
      <w:r w:rsidR="00A7793F">
        <w:rPr>
          <w:rFonts w:ascii="Times New Roman" w:hAnsi="Times New Roman"/>
          <w:noProof/>
        </w:rPr>
        <w:drawing>
          <wp:inline distT="0" distB="0" distL="0" distR="0">
            <wp:extent cx="2562225" cy="1921669"/>
            <wp:effectExtent l="19050" t="0" r="9525" b="0"/>
            <wp:docPr id="115" name="Immagine 12" descr="A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094"/>
                    <pic:cNvPicPr>
                      <a:picLocks noChangeAspect="1" noChangeArrowheads="1"/>
                    </pic:cNvPicPr>
                  </pic:nvPicPr>
                  <pic:blipFill>
                    <a:blip r:embed="rId23" cstate="print"/>
                    <a:srcRect/>
                    <a:stretch>
                      <a:fillRect/>
                    </a:stretch>
                  </pic:blipFill>
                  <pic:spPr bwMode="auto">
                    <a:xfrm>
                      <a:off x="0" y="0"/>
                      <a:ext cx="2562225" cy="1921669"/>
                    </a:xfrm>
                    <a:prstGeom prst="rect">
                      <a:avLst/>
                    </a:prstGeom>
                    <a:noFill/>
                    <a:ln w="9525">
                      <a:noFill/>
                      <a:miter lim="800000"/>
                      <a:headEnd/>
                      <a:tailEnd/>
                    </a:ln>
                  </pic:spPr>
                </pic:pic>
              </a:graphicData>
            </a:graphic>
          </wp:inline>
        </w:drawing>
      </w:r>
      <w:r w:rsidR="00A7793F" w:rsidRPr="00A7793F">
        <w:rPr>
          <w:rFonts w:ascii="Times New Roman" w:hAnsi="Times New Roman"/>
        </w:rPr>
        <w:t xml:space="preserve"> </w:t>
      </w:r>
      <w:r w:rsidR="00A7793F" w:rsidRPr="00C15D8F">
        <w:rPr>
          <w:rFonts w:ascii="Times New Roman" w:hAnsi="Times New Roman"/>
        </w:rPr>
        <w:t xml:space="preserve">LA </w:t>
      </w:r>
      <w:r w:rsidR="00A7793F">
        <w:rPr>
          <w:rFonts w:ascii="Times New Roman" w:hAnsi="Times New Roman"/>
        </w:rPr>
        <w:t>ROCCA</w:t>
      </w:r>
    </w:p>
    <w:p w:rsidR="00003781" w:rsidRDefault="00003781" w:rsidP="00003781">
      <w:pPr>
        <w:pStyle w:val="Testonormale2"/>
        <w:jc w:val="both"/>
        <w:rPr>
          <w:rFonts w:ascii="Times New Roman" w:hAnsi="Times New Roman"/>
        </w:rPr>
      </w:pPr>
    </w:p>
    <w:p w:rsidR="00003781" w:rsidRPr="001C5143" w:rsidRDefault="00003781" w:rsidP="00003781">
      <w:pPr>
        <w:pStyle w:val="Testonormale2"/>
        <w:jc w:val="both"/>
        <w:rPr>
          <w:rFonts w:ascii="Times New Roman" w:hAnsi="Times New Roman"/>
        </w:rPr>
      </w:pPr>
      <w:r>
        <w:rPr>
          <w:rFonts w:ascii="Times New Roman" w:hAnsi="Times New Roman"/>
          <w:noProof/>
        </w:rPr>
        <w:drawing>
          <wp:inline distT="0" distB="0" distL="0" distR="0">
            <wp:extent cx="2438400" cy="1826958"/>
            <wp:effectExtent l="19050" t="0" r="0" b="0"/>
            <wp:docPr id="100" name="Immagine 5" descr="100_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8973"/>
                    <pic:cNvPicPr>
                      <a:picLocks noChangeAspect="1" noChangeArrowheads="1"/>
                    </pic:cNvPicPr>
                  </pic:nvPicPr>
                  <pic:blipFill>
                    <a:blip r:embed="rId24" cstate="print"/>
                    <a:srcRect/>
                    <a:stretch>
                      <a:fillRect/>
                    </a:stretch>
                  </pic:blipFill>
                  <pic:spPr bwMode="auto">
                    <a:xfrm>
                      <a:off x="0" y="0"/>
                      <a:ext cx="2438400" cy="1826958"/>
                    </a:xfrm>
                    <a:prstGeom prst="rect">
                      <a:avLst/>
                    </a:prstGeom>
                    <a:noFill/>
                    <a:ln w="9525">
                      <a:noFill/>
                      <a:miter lim="800000"/>
                      <a:headEnd/>
                      <a:tailEnd/>
                    </a:ln>
                  </pic:spPr>
                </pic:pic>
              </a:graphicData>
            </a:graphic>
          </wp:inline>
        </w:drawing>
      </w:r>
      <w:r>
        <w:rPr>
          <w:rFonts w:ascii="Times New Roman" w:hAnsi="Times New Roman"/>
        </w:rPr>
        <w:t xml:space="preserve"> </w:t>
      </w:r>
      <w:r w:rsidRPr="00003781">
        <w:rPr>
          <w:rFonts w:ascii="Times New Roman" w:hAnsi="Times New Roman"/>
          <w:noProof/>
        </w:rPr>
        <w:drawing>
          <wp:inline distT="0" distB="0" distL="0" distR="0">
            <wp:extent cx="2266950" cy="1685925"/>
            <wp:effectExtent l="19050" t="0" r="0" b="0"/>
            <wp:docPr id="110" name="Immagine 9" descr="100_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2792"/>
                    <pic:cNvPicPr>
                      <a:picLocks noChangeAspect="1" noChangeArrowheads="1"/>
                    </pic:cNvPicPr>
                  </pic:nvPicPr>
                  <pic:blipFill>
                    <a:blip r:embed="rId25" cstate="print"/>
                    <a:srcRect/>
                    <a:stretch>
                      <a:fillRect/>
                    </a:stretch>
                  </pic:blipFill>
                  <pic:spPr bwMode="auto">
                    <a:xfrm>
                      <a:off x="0" y="0"/>
                      <a:ext cx="2266950" cy="1685925"/>
                    </a:xfrm>
                    <a:prstGeom prst="rect">
                      <a:avLst/>
                    </a:prstGeom>
                    <a:noFill/>
                    <a:ln w="9525">
                      <a:noFill/>
                      <a:miter lim="800000"/>
                      <a:headEnd/>
                      <a:tailEnd/>
                    </a:ln>
                  </pic:spPr>
                </pic:pic>
              </a:graphicData>
            </a:graphic>
          </wp:inline>
        </w:drawing>
      </w:r>
      <w:r w:rsidR="00A7793F" w:rsidRPr="00A7793F">
        <w:rPr>
          <w:rFonts w:ascii="Times New Roman" w:hAnsi="Times New Roman"/>
        </w:rPr>
        <w:t xml:space="preserve"> </w:t>
      </w:r>
      <w:r w:rsidR="00A7793F" w:rsidRPr="00C15D8F">
        <w:rPr>
          <w:rFonts w:ascii="Times New Roman" w:hAnsi="Times New Roman"/>
        </w:rPr>
        <w:t xml:space="preserve">LA </w:t>
      </w:r>
      <w:r w:rsidR="00A7793F">
        <w:rPr>
          <w:rFonts w:ascii="Times New Roman" w:hAnsi="Times New Roman"/>
        </w:rPr>
        <w:t>ROCCA</w:t>
      </w:r>
    </w:p>
    <w:p w:rsidR="00003781" w:rsidRDefault="00003781" w:rsidP="00003781">
      <w:pPr>
        <w:pStyle w:val="Testonormale2"/>
        <w:jc w:val="both"/>
        <w:rPr>
          <w:rFonts w:ascii="Times New Roman" w:hAnsi="Times New Roman"/>
        </w:rPr>
      </w:pPr>
    </w:p>
    <w:p w:rsidR="00003781" w:rsidRDefault="00003781" w:rsidP="00003781">
      <w:pPr>
        <w:pStyle w:val="Testonormale2"/>
        <w:jc w:val="both"/>
        <w:rPr>
          <w:rFonts w:ascii="Times New Roman" w:hAnsi="Times New Roman"/>
        </w:rPr>
      </w:pPr>
    </w:p>
    <w:p w:rsidR="00003781" w:rsidRDefault="00003781" w:rsidP="00003781">
      <w:pPr>
        <w:pStyle w:val="Testonormale2"/>
        <w:jc w:val="both"/>
        <w:rPr>
          <w:rFonts w:ascii="Times New Roman" w:hAnsi="Times New Roman"/>
          <w:b/>
        </w:rPr>
      </w:pPr>
      <w:r>
        <w:rPr>
          <w:rFonts w:ascii="Times New Roman" w:hAnsi="Times New Roman"/>
          <w:b/>
        </w:rPr>
        <w:t xml:space="preserve">     </w:t>
      </w:r>
    </w:p>
    <w:p w:rsidR="00003781" w:rsidRDefault="00160C40" w:rsidP="00003781">
      <w:pPr>
        <w:pStyle w:val="Testonormale2"/>
        <w:jc w:val="both"/>
        <w:rPr>
          <w:rFonts w:ascii="Times New Roman" w:hAnsi="Times New Roman"/>
        </w:rPr>
      </w:pPr>
      <w:r>
        <w:rPr>
          <w:rFonts w:ascii="Times New Roman" w:hAnsi="Times New Roman"/>
          <w:b/>
          <w:noProof/>
        </w:rPr>
        <w:drawing>
          <wp:inline distT="0" distB="0" distL="0" distR="0">
            <wp:extent cx="2714625" cy="2038350"/>
            <wp:effectExtent l="19050" t="0" r="9525" b="0"/>
            <wp:docPr id="83" name="Immagine 35" descr="100_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_2756"/>
                    <pic:cNvPicPr>
                      <a:picLocks noChangeAspect="1" noChangeArrowheads="1"/>
                    </pic:cNvPicPr>
                  </pic:nvPicPr>
                  <pic:blipFill>
                    <a:blip r:embed="rId26" cstate="print"/>
                    <a:srcRect/>
                    <a:stretch>
                      <a:fillRect/>
                    </a:stretch>
                  </pic:blipFill>
                  <pic:spPr bwMode="auto">
                    <a:xfrm>
                      <a:off x="0" y="0"/>
                      <a:ext cx="2714625" cy="2038350"/>
                    </a:xfrm>
                    <a:prstGeom prst="rect">
                      <a:avLst/>
                    </a:prstGeom>
                    <a:noFill/>
                    <a:ln w="9525">
                      <a:noFill/>
                      <a:miter lim="800000"/>
                      <a:headEnd/>
                      <a:tailEnd/>
                    </a:ln>
                  </pic:spPr>
                </pic:pic>
              </a:graphicData>
            </a:graphic>
          </wp:inline>
        </w:drawing>
      </w:r>
      <w:r w:rsidR="00003781" w:rsidRPr="00003781">
        <w:rPr>
          <w:rFonts w:ascii="Times New Roman" w:hAnsi="Times New Roman"/>
          <w:sz w:val="24"/>
          <w:szCs w:val="24"/>
        </w:rPr>
        <w:t xml:space="preserve"> </w:t>
      </w:r>
      <w:r w:rsidR="00A7793F" w:rsidRPr="00A7793F">
        <w:rPr>
          <w:rFonts w:ascii="Times New Roman" w:hAnsi="Times New Roman"/>
        </w:rPr>
        <w:t>BASTIONE DI S</w:t>
      </w:r>
      <w:r w:rsidR="008C3DDA">
        <w:rPr>
          <w:rFonts w:ascii="Times New Roman" w:hAnsi="Times New Roman"/>
        </w:rPr>
        <w:t xml:space="preserve">ANTA </w:t>
      </w:r>
      <w:r w:rsidR="00A7793F" w:rsidRPr="00A7793F">
        <w:rPr>
          <w:rFonts w:ascii="Times New Roman" w:hAnsi="Times New Roman"/>
        </w:rPr>
        <w:t>.MARIA</w:t>
      </w:r>
    </w:p>
    <w:p w:rsidR="00A7793F" w:rsidRDefault="00A7793F" w:rsidP="00003781">
      <w:pPr>
        <w:pStyle w:val="Testonormale2"/>
        <w:jc w:val="both"/>
        <w:rPr>
          <w:rFonts w:ascii="Times New Roman" w:hAnsi="Times New Roman"/>
          <w:sz w:val="24"/>
          <w:szCs w:val="24"/>
        </w:rPr>
      </w:pPr>
    </w:p>
    <w:p w:rsidR="00A7793F" w:rsidRDefault="00160C40" w:rsidP="00160C40">
      <w:pPr>
        <w:pStyle w:val="Testonormale2"/>
        <w:jc w:val="both"/>
        <w:rPr>
          <w:rFonts w:ascii="Times New Roman" w:hAnsi="Times New Roman"/>
          <w:sz w:val="24"/>
          <w:szCs w:val="24"/>
        </w:rPr>
      </w:pPr>
      <w:r>
        <w:rPr>
          <w:rFonts w:ascii="Times New Roman" w:hAnsi="Times New Roman"/>
          <w:sz w:val="24"/>
          <w:szCs w:val="24"/>
        </w:rPr>
        <w:t>V</w:t>
      </w:r>
      <w:r w:rsidRPr="0042478F">
        <w:rPr>
          <w:rFonts w:ascii="Times New Roman" w:hAnsi="Times New Roman"/>
          <w:sz w:val="24"/>
          <w:szCs w:val="24"/>
        </w:rPr>
        <w:t xml:space="preserve">erso la fine del secolo si proseguì con la costruzione del </w:t>
      </w:r>
      <w:r w:rsidR="00B16826" w:rsidRPr="00B16826">
        <w:rPr>
          <w:rFonts w:ascii="Times New Roman" w:hAnsi="Times New Roman"/>
          <w:sz w:val="24"/>
          <w:szCs w:val="24"/>
        </w:rPr>
        <w:t>B</w:t>
      </w:r>
      <w:r w:rsidRPr="00B16826">
        <w:rPr>
          <w:rFonts w:ascii="Times New Roman" w:hAnsi="Times New Roman"/>
          <w:sz w:val="24"/>
          <w:szCs w:val="24"/>
        </w:rPr>
        <w:t>astione Guzman</w:t>
      </w:r>
      <w:r>
        <w:rPr>
          <w:rFonts w:ascii="Times New Roman" w:hAnsi="Times New Roman"/>
          <w:b/>
          <w:sz w:val="24"/>
          <w:szCs w:val="24"/>
        </w:rPr>
        <w:t xml:space="preserve"> </w:t>
      </w:r>
      <w:r w:rsidRPr="00CB66A9">
        <w:rPr>
          <w:rFonts w:ascii="Times New Roman" w:hAnsi="Times New Roman"/>
          <w:sz w:val="24"/>
          <w:szCs w:val="24"/>
        </w:rPr>
        <w:t>che porta il nome del viceré (Enriquez de Guzman) sotto il quale fu realizzato</w:t>
      </w:r>
      <w:r>
        <w:rPr>
          <w:rFonts w:ascii="Times New Roman" w:hAnsi="Times New Roman"/>
          <w:sz w:val="24"/>
          <w:szCs w:val="24"/>
        </w:rPr>
        <w:t xml:space="preserve"> e dove in precedenza si trovava il torrione della </w:t>
      </w:r>
      <w:r w:rsidRPr="00BE32B3">
        <w:rPr>
          <w:rFonts w:ascii="Times New Roman" w:hAnsi="Times New Roman"/>
          <w:sz w:val="24"/>
          <w:szCs w:val="24"/>
        </w:rPr>
        <w:t>Campanella</w:t>
      </w:r>
      <w:r>
        <w:rPr>
          <w:rFonts w:ascii="Times New Roman" w:hAnsi="Times New Roman"/>
          <w:sz w:val="24"/>
          <w:szCs w:val="24"/>
        </w:rPr>
        <w:t>.</w:t>
      </w:r>
      <w:r w:rsidRPr="00CB66A9">
        <w:rPr>
          <w:rFonts w:ascii="Times New Roman" w:hAnsi="Times New Roman"/>
          <w:sz w:val="24"/>
          <w:szCs w:val="24"/>
        </w:rPr>
        <w:t xml:space="preserve"> </w:t>
      </w:r>
      <w:r w:rsidRPr="00A7793F">
        <w:rPr>
          <w:rFonts w:ascii="Times New Roman" w:hAnsi="Times New Roman"/>
          <w:sz w:val="24"/>
          <w:szCs w:val="24"/>
        </w:rPr>
        <w:t>Nel 1617 il bavarese De Groote pubblicava in Italia il suo “</w:t>
      </w:r>
      <w:r w:rsidRPr="00A7793F">
        <w:rPr>
          <w:rFonts w:ascii="Times New Roman" w:hAnsi="Times New Roman"/>
          <w:i/>
          <w:sz w:val="24"/>
          <w:szCs w:val="24"/>
        </w:rPr>
        <w:t>Neovallia</w:t>
      </w:r>
      <w:r w:rsidRPr="00A7793F">
        <w:rPr>
          <w:rFonts w:ascii="Times New Roman" w:hAnsi="Times New Roman"/>
          <w:sz w:val="24"/>
          <w:szCs w:val="24"/>
        </w:rPr>
        <w:t>”dove, confrontando le varie tecniche del fronte bastionato, propose vari tipi di rivellini realizzabili con l’ausilio di falsebraghe contigue retrostanti. Questo è proprio lo schema che troviamo a Orbetello dove la falsabraga con sette braccia di terrapieno si addossa alla muratura retrostante</w:t>
      </w:r>
      <w:r w:rsidRPr="00CB66A9">
        <w:rPr>
          <w:rFonts w:ascii="Times New Roman" w:hAnsi="Times New Roman"/>
          <w:color w:val="0000FF"/>
          <w:sz w:val="24"/>
          <w:szCs w:val="24"/>
        </w:rPr>
        <w:t>.</w:t>
      </w:r>
      <w:r w:rsidRPr="00CB66A9">
        <w:rPr>
          <w:rFonts w:ascii="Times New Roman" w:hAnsi="Times New Roman"/>
          <w:sz w:val="24"/>
          <w:szCs w:val="24"/>
        </w:rPr>
        <w:t xml:space="preserve"> A questa ed ai tre grossi rivellini lavorò il Della Gatta, comandante delle truppe spagnole</w:t>
      </w:r>
      <w:r>
        <w:rPr>
          <w:rFonts w:ascii="Times New Roman" w:hAnsi="Times New Roman"/>
          <w:sz w:val="24"/>
          <w:szCs w:val="24"/>
        </w:rPr>
        <w:t xml:space="preserve"> prima dell’assedio del </w:t>
      </w:r>
      <w:r w:rsidRPr="0065367C">
        <w:rPr>
          <w:rFonts w:ascii="Times New Roman" w:hAnsi="Times New Roman"/>
          <w:sz w:val="24"/>
          <w:szCs w:val="24"/>
        </w:rPr>
        <w:t>1646</w:t>
      </w:r>
      <w:r w:rsidRPr="005D13D8">
        <w:rPr>
          <w:rFonts w:ascii="Times New Roman" w:hAnsi="Times New Roman"/>
        </w:rPr>
        <w:t xml:space="preserve"> </w:t>
      </w:r>
      <w:r w:rsidRPr="005D13D8">
        <w:rPr>
          <w:rFonts w:ascii="Times New Roman" w:hAnsi="Times New Roman"/>
          <w:sz w:val="24"/>
          <w:szCs w:val="24"/>
        </w:rPr>
        <w:t>quando la flotta di Mazzarino si trovò schierata davanti a Orbetello</w:t>
      </w:r>
      <w:r>
        <w:rPr>
          <w:rFonts w:ascii="Times New Roman" w:hAnsi="Times New Roman"/>
          <w:sz w:val="24"/>
          <w:szCs w:val="24"/>
        </w:rPr>
        <w:t xml:space="preserve">. </w:t>
      </w:r>
      <w:r w:rsidRPr="00CB66A9">
        <w:rPr>
          <w:rFonts w:ascii="Times New Roman" w:hAnsi="Times New Roman"/>
          <w:sz w:val="24"/>
          <w:szCs w:val="24"/>
        </w:rPr>
        <w:t xml:space="preserve">Un ampio fossato (chiamato poi il </w:t>
      </w:r>
      <w:r w:rsidRPr="00B16826">
        <w:rPr>
          <w:rFonts w:ascii="Times New Roman" w:hAnsi="Times New Roman"/>
          <w:sz w:val="24"/>
          <w:szCs w:val="24"/>
        </w:rPr>
        <w:lastRenderedPageBreak/>
        <w:t>Fosso Reale</w:t>
      </w:r>
      <w:r w:rsidRPr="00CB66A9">
        <w:rPr>
          <w:rFonts w:ascii="Times New Roman" w:hAnsi="Times New Roman"/>
          <w:sz w:val="24"/>
          <w:szCs w:val="24"/>
        </w:rPr>
        <w:t>) divideva le fortificazioni dalla terra ferma dove una strada coperta permetteva la difesa avanzata.</w:t>
      </w:r>
    </w:p>
    <w:p w:rsidR="00A7793F" w:rsidRDefault="00A7793F" w:rsidP="00A7793F">
      <w:pPr>
        <w:pStyle w:val="Testonormale2"/>
        <w:jc w:val="both"/>
        <w:rPr>
          <w:rFonts w:ascii="Times New Roman" w:hAnsi="Times New Roman"/>
          <w:sz w:val="24"/>
          <w:szCs w:val="24"/>
        </w:rPr>
      </w:pPr>
      <w:r>
        <w:rPr>
          <w:noProof/>
        </w:rPr>
        <w:drawing>
          <wp:inline distT="0" distB="0" distL="0" distR="0">
            <wp:extent cx="2209800" cy="1224574"/>
            <wp:effectExtent l="19050" t="0" r="0" b="0"/>
            <wp:docPr id="116" name="Immagine 29" descr="A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079"/>
                    <pic:cNvPicPr>
                      <a:picLocks noChangeAspect="1" noChangeArrowheads="1"/>
                    </pic:cNvPicPr>
                  </pic:nvPicPr>
                  <pic:blipFill>
                    <a:blip r:embed="rId27" cstate="print"/>
                    <a:srcRect/>
                    <a:stretch>
                      <a:fillRect/>
                    </a:stretch>
                  </pic:blipFill>
                  <pic:spPr bwMode="auto">
                    <a:xfrm>
                      <a:off x="0" y="0"/>
                      <a:ext cx="2209800" cy="1224574"/>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sidRPr="00A7793F">
        <w:rPr>
          <w:rFonts w:ascii="Times New Roman" w:hAnsi="Times New Roman"/>
        </w:rPr>
        <w:t>FOSSO REALE</w:t>
      </w:r>
    </w:p>
    <w:p w:rsidR="00A7793F" w:rsidRDefault="00A7793F" w:rsidP="00A7793F">
      <w:pPr>
        <w:pStyle w:val="Testonormale2"/>
        <w:jc w:val="both"/>
        <w:rPr>
          <w:rFonts w:ascii="Times New Roman" w:hAnsi="Times New Roman"/>
          <w:sz w:val="24"/>
          <w:szCs w:val="24"/>
        </w:rPr>
      </w:pPr>
      <w:r>
        <w:rPr>
          <w:rFonts w:ascii="Times New Roman" w:hAnsi="Times New Roman"/>
          <w:noProof/>
          <w:sz w:val="24"/>
          <w:szCs w:val="24"/>
        </w:rPr>
        <w:drawing>
          <wp:inline distT="0" distB="0" distL="0" distR="0">
            <wp:extent cx="1604221" cy="1085850"/>
            <wp:effectExtent l="19050" t="0" r="0" b="0"/>
            <wp:docPr id="117" name="Immagine 30"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01"/>
                    <pic:cNvPicPr>
                      <a:picLocks noChangeAspect="1" noChangeArrowheads="1"/>
                    </pic:cNvPicPr>
                  </pic:nvPicPr>
                  <pic:blipFill>
                    <a:blip r:embed="rId28" cstate="print"/>
                    <a:srcRect/>
                    <a:stretch>
                      <a:fillRect/>
                    </a:stretch>
                  </pic:blipFill>
                  <pic:spPr bwMode="auto">
                    <a:xfrm>
                      <a:off x="0" y="0"/>
                      <a:ext cx="1604221" cy="1085850"/>
                    </a:xfrm>
                    <a:prstGeom prst="rect">
                      <a:avLst/>
                    </a:prstGeom>
                    <a:noFill/>
                    <a:ln w="9525">
                      <a:noFill/>
                      <a:miter lim="800000"/>
                      <a:headEnd/>
                      <a:tailEnd/>
                    </a:ln>
                  </pic:spPr>
                </pic:pic>
              </a:graphicData>
            </a:graphic>
          </wp:inline>
        </w:drawing>
      </w:r>
      <w:r w:rsidRPr="007A77FA">
        <w:rPr>
          <w:rFonts w:ascii="Times New Roman" w:hAnsi="Times New Roman"/>
          <w:sz w:val="24"/>
          <w:szCs w:val="24"/>
        </w:rPr>
        <w:t xml:space="preserve"> </w:t>
      </w:r>
      <w:r w:rsidRPr="00A7793F">
        <w:rPr>
          <w:rFonts w:ascii="Times New Roman" w:hAnsi="Times New Roman"/>
        </w:rPr>
        <w:t>GARITTA SUL BASTIONE GUZMAN</w:t>
      </w:r>
      <w:r w:rsidRPr="00CB66A9">
        <w:rPr>
          <w:rFonts w:ascii="Times New Roman" w:hAnsi="Times New Roman"/>
          <w:sz w:val="24"/>
          <w:szCs w:val="24"/>
        </w:rPr>
        <w:t xml:space="preserve"> </w:t>
      </w:r>
    </w:p>
    <w:p w:rsidR="008C3DDA" w:rsidRDefault="008C3DDA" w:rsidP="00A7793F">
      <w:pPr>
        <w:pStyle w:val="Testonormale2"/>
        <w:jc w:val="both"/>
        <w:rPr>
          <w:rFonts w:ascii="Times New Roman" w:hAnsi="Times New Roman"/>
          <w:sz w:val="24"/>
          <w:szCs w:val="24"/>
        </w:rPr>
      </w:pPr>
    </w:p>
    <w:p w:rsidR="009773A7" w:rsidRPr="0067071F" w:rsidRDefault="00160C40" w:rsidP="008C3DDA">
      <w:pPr>
        <w:spacing w:line="240" w:lineRule="auto"/>
        <w:jc w:val="both"/>
        <w:rPr>
          <w:sz w:val="28"/>
          <w:szCs w:val="28"/>
        </w:rPr>
      </w:pPr>
      <w:r>
        <w:rPr>
          <w:rFonts w:ascii="Times New Roman" w:hAnsi="Times New Roman"/>
          <w:sz w:val="24"/>
          <w:szCs w:val="24"/>
        </w:rPr>
        <w:t>Dopo lo storico assedio fu ancora necessario riparare le fortificazioni, i documenti ne parlano profusamente.</w:t>
      </w:r>
      <w:r w:rsidR="009773A7" w:rsidRPr="009773A7">
        <w:rPr>
          <w:sz w:val="28"/>
          <w:szCs w:val="28"/>
        </w:rPr>
        <w:t xml:space="preserve"> </w:t>
      </w:r>
      <w:r w:rsidR="009773A7" w:rsidRPr="009773A7">
        <w:rPr>
          <w:sz w:val="24"/>
          <w:szCs w:val="24"/>
        </w:rPr>
        <w:t>E’ da segnalare</w:t>
      </w:r>
      <w:r w:rsidR="009773A7">
        <w:rPr>
          <w:sz w:val="24"/>
          <w:szCs w:val="24"/>
        </w:rPr>
        <w:t xml:space="preserve"> infatti</w:t>
      </w:r>
      <w:r w:rsidR="009773A7" w:rsidRPr="009773A7">
        <w:rPr>
          <w:sz w:val="24"/>
          <w:szCs w:val="24"/>
        </w:rPr>
        <w:t xml:space="preserve"> la strenua resistenza che la popolazione laica e religiosa di Orbetello, comandata dal generale Carlo della Gatta, oppose all’armata francese nel 1646 Per Filippo IV di Spagna, era fondamentale il mantenimento dei Presidi, perciò inviò una potente flotta di rinforzo a quella già presente a Porto Ercole, lo scontro fra le due armate avvenne nelle acque di Monte Argentario con la vittoria degli spagnoli. Ma i soccorsi ad Orbetello non potevano comunque arrivare, visti gli sbarramenti dei francesi e i tentativi diversivi falliti, fu necessario un ulteriore invio di truppe da Napoli al comando di Carlo Andrea Caracciolo per decidere definitivamente della vittoria spagnola.</w:t>
      </w:r>
    </w:p>
    <w:p w:rsidR="009773A7" w:rsidRPr="00C73CFD" w:rsidRDefault="009773A7" w:rsidP="009773A7">
      <w:pPr>
        <w:jc w:val="both"/>
      </w:pPr>
      <w:r>
        <w:rPr>
          <w:noProof/>
          <w:lang w:eastAsia="it-IT"/>
        </w:rPr>
        <w:drawing>
          <wp:inline distT="0" distB="0" distL="0" distR="0">
            <wp:extent cx="2257425" cy="1820721"/>
            <wp:effectExtent l="19050" t="0" r="9525" b="0"/>
            <wp:docPr id="118" name="Immagine 12" descr="Orbetello archivio Grazi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rbetello archivio Graziani"/>
                    <pic:cNvPicPr>
                      <a:picLocks noChangeAspect="1" noChangeArrowheads="1"/>
                    </pic:cNvPicPr>
                  </pic:nvPicPr>
                  <pic:blipFill>
                    <a:blip r:embed="rId29" cstate="print"/>
                    <a:srcRect/>
                    <a:stretch>
                      <a:fillRect/>
                    </a:stretch>
                  </pic:blipFill>
                  <pic:spPr bwMode="auto">
                    <a:xfrm>
                      <a:off x="0" y="0"/>
                      <a:ext cx="2257425" cy="1820721"/>
                    </a:xfrm>
                    <a:prstGeom prst="rect">
                      <a:avLst/>
                    </a:prstGeom>
                    <a:noFill/>
                    <a:ln w="9525">
                      <a:noFill/>
                      <a:miter lim="800000"/>
                      <a:headEnd/>
                      <a:tailEnd/>
                    </a:ln>
                  </pic:spPr>
                </pic:pic>
              </a:graphicData>
            </a:graphic>
          </wp:inline>
        </w:drawing>
      </w:r>
      <w:r w:rsidRPr="005B6123">
        <w:t xml:space="preserve">1646-48 </w:t>
      </w:r>
      <w:r w:rsidRPr="005B6123">
        <w:rPr>
          <w:sz w:val="20"/>
          <w:szCs w:val="20"/>
        </w:rPr>
        <w:t>VALERIO SPADA</w:t>
      </w:r>
      <w:r w:rsidR="00BE5687">
        <w:rPr>
          <w:sz w:val="20"/>
          <w:szCs w:val="20"/>
        </w:rPr>
        <w:t xml:space="preserve">, </w:t>
      </w:r>
      <w:r w:rsidRPr="005B6123">
        <w:rPr>
          <w:sz w:val="20"/>
          <w:szCs w:val="20"/>
        </w:rPr>
        <w:t xml:space="preserve">ASSEDIO E PIANTA DI </w:t>
      </w:r>
      <w:r w:rsidR="00BE5687">
        <w:rPr>
          <w:sz w:val="20"/>
          <w:szCs w:val="20"/>
        </w:rPr>
        <w:t>ORBETELLO, COLLEZIONE GRAZIANI</w:t>
      </w:r>
    </w:p>
    <w:p w:rsidR="00A7793F" w:rsidRDefault="00A7793F" w:rsidP="00A7793F">
      <w:pPr>
        <w:pStyle w:val="Testonormale2"/>
        <w:jc w:val="both"/>
        <w:rPr>
          <w:rFonts w:ascii="Times New Roman" w:hAnsi="Times New Roman"/>
          <w:sz w:val="24"/>
          <w:szCs w:val="24"/>
        </w:rPr>
      </w:pPr>
    </w:p>
    <w:p w:rsidR="00160C40" w:rsidRPr="009773A7" w:rsidRDefault="00160C40" w:rsidP="00160C40">
      <w:pPr>
        <w:pStyle w:val="Testonormale2"/>
        <w:jc w:val="both"/>
        <w:rPr>
          <w:rFonts w:ascii="Times New Roman" w:hAnsi="Times New Roman"/>
        </w:rPr>
      </w:pPr>
      <w:r>
        <w:rPr>
          <w:rFonts w:ascii="Century Gothic" w:hAnsi="Century Gothic" w:cs="Arial"/>
          <w:b/>
          <w:bCs/>
          <w:noProof/>
          <w:sz w:val="22"/>
          <w:u w:val="single"/>
        </w:rPr>
        <w:lastRenderedPageBreak/>
        <w:drawing>
          <wp:inline distT="0" distB="0" distL="0" distR="0">
            <wp:extent cx="2943225" cy="2095500"/>
            <wp:effectExtent l="19050" t="0" r="9525" b="0"/>
            <wp:docPr id="84"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cstate="print"/>
                    <a:srcRect/>
                    <a:stretch>
                      <a:fillRect/>
                    </a:stretch>
                  </pic:blipFill>
                  <pic:spPr bwMode="auto">
                    <a:xfrm>
                      <a:off x="0" y="0"/>
                      <a:ext cx="2943225" cy="2095500"/>
                    </a:xfrm>
                    <a:prstGeom prst="rect">
                      <a:avLst/>
                    </a:prstGeom>
                    <a:noFill/>
                    <a:ln w="9525">
                      <a:noFill/>
                      <a:miter lim="800000"/>
                      <a:headEnd/>
                      <a:tailEnd/>
                    </a:ln>
                  </pic:spPr>
                </pic:pic>
              </a:graphicData>
            </a:graphic>
          </wp:inline>
        </w:drawing>
      </w:r>
      <w:r>
        <w:rPr>
          <w:rFonts w:ascii="Century Gothic" w:hAnsi="Century Gothic" w:cs="Arial"/>
          <w:b/>
          <w:bCs/>
          <w:sz w:val="22"/>
          <w:u w:val="single"/>
        </w:rPr>
        <w:t xml:space="preserve"> </w:t>
      </w:r>
      <w:r w:rsidR="009773A7" w:rsidRPr="009773A7">
        <w:rPr>
          <w:rFonts w:ascii="Times New Roman" w:hAnsi="Times New Roman"/>
        </w:rPr>
        <w:t>ORBETELLO,COLLEZIONE GRAZIANI</w:t>
      </w:r>
    </w:p>
    <w:p w:rsidR="00160C40" w:rsidRPr="009773A7" w:rsidRDefault="009773A7" w:rsidP="00160C40">
      <w:pPr>
        <w:pStyle w:val="Testonormale2"/>
        <w:jc w:val="both"/>
        <w:rPr>
          <w:rFonts w:ascii="Times New Roman" w:hAnsi="Times New Roman"/>
        </w:rPr>
      </w:pPr>
      <w:r w:rsidRPr="009773A7">
        <w:rPr>
          <w:rFonts w:ascii="Times New Roman" w:hAnsi="Times New Roman"/>
        </w:rPr>
        <w:t>A BASTIONE DI ARCOS- B ROCCA- C BASTIONE DI S.MARIA- D BASTIONE DI GUZMAN-E-BATTERIA DI BURGOS  F RIVELLINI</w:t>
      </w:r>
    </w:p>
    <w:p w:rsidR="009773A7" w:rsidRDefault="009773A7" w:rsidP="00160C40">
      <w:pPr>
        <w:pStyle w:val="Testonormale2"/>
        <w:jc w:val="both"/>
        <w:rPr>
          <w:rFonts w:ascii="Times New Roman" w:hAnsi="Times New Roman"/>
          <w:sz w:val="24"/>
          <w:szCs w:val="24"/>
        </w:rPr>
      </w:pPr>
      <w:r w:rsidRPr="00CB66A9">
        <w:rPr>
          <w:rFonts w:ascii="Times New Roman" w:hAnsi="Times New Roman"/>
          <w:sz w:val="24"/>
          <w:szCs w:val="24"/>
        </w:rPr>
        <w:t>Nel 1648 l’ing</w:t>
      </w:r>
      <w:r>
        <w:rPr>
          <w:rFonts w:ascii="Times New Roman" w:hAnsi="Times New Roman"/>
          <w:sz w:val="24"/>
          <w:szCs w:val="24"/>
        </w:rPr>
        <w:t>egnere</w:t>
      </w:r>
      <w:r w:rsidRPr="00CB66A9">
        <w:rPr>
          <w:rFonts w:ascii="Times New Roman" w:hAnsi="Times New Roman"/>
          <w:sz w:val="24"/>
          <w:szCs w:val="24"/>
        </w:rPr>
        <w:t xml:space="preserve"> Cosimo Venturi fece scavare un fosso a fianco dell’unica strada che conduceva in città.</w:t>
      </w:r>
      <w:r>
        <w:rPr>
          <w:rFonts w:ascii="Times New Roman" w:hAnsi="Times New Roman"/>
          <w:sz w:val="24"/>
          <w:szCs w:val="24"/>
        </w:rPr>
        <w:t xml:space="preserve"> </w:t>
      </w:r>
      <w:r w:rsidR="00160C40" w:rsidRPr="005D13D8">
        <w:rPr>
          <w:rFonts w:ascii="Times New Roman" w:hAnsi="Times New Roman"/>
          <w:sz w:val="24"/>
          <w:szCs w:val="24"/>
        </w:rPr>
        <w:t>Le porte</w:t>
      </w:r>
      <w:r w:rsidRPr="009773A7">
        <w:rPr>
          <w:rFonts w:ascii="Times New Roman" w:hAnsi="Times New Roman"/>
          <w:sz w:val="24"/>
          <w:szCs w:val="24"/>
        </w:rPr>
        <w:t xml:space="preserve"> </w:t>
      </w:r>
      <w:r w:rsidRPr="005D13D8">
        <w:rPr>
          <w:rFonts w:ascii="Times New Roman" w:hAnsi="Times New Roman"/>
          <w:sz w:val="24"/>
          <w:szCs w:val="24"/>
        </w:rPr>
        <w:t>di accesso</w:t>
      </w:r>
      <w:r w:rsidR="00160C40" w:rsidRPr="005D13D8">
        <w:rPr>
          <w:rFonts w:ascii="Times New Roman" w:hAnsi="Times New Roman"/>
          <w:sz w:val="24"/>
          <w:szCs w:val="24"/>
        </w:rPr>
        <w:t xml:space="preserve"> senesi furono ristrutturate interamente dagli spagnoli: la </w:t>
      </w:r>
      <w:r w:rsidR="00160C40" w:rsidRPr="00B16826">
        <w:rPr>
          <w:rFonts w:ascii="Times New Roman" w:hAnsi="Times New Roman"/>
          <w:sz w:val="24"/>
          <w:szCs w:val="24"/>
        </w:rPr>
        <w:t>Porta del Soccorso</w:t>
      </w:r>
      <w:r w:rsidR="00160C40" w:rsidRPr="005D13D8">
        <w:rPr>
          <w:rFonts w:ascii="Times New Roman" w:hAnsi="Times New Roman"/>
          <w:sz w:val="24"/>
          <w:szCs w:val="24"/>
        </w:rPr>
        <w:t xml:space="preserve">, </w:t>
      </w:r>
      <w:r w:rsidR="00160C40">
        <w:rPr>
          <w:rFonts w:ascii="Times New Roman" w:hAnsi="Times New Roman"/>
          <w:sz w:val="24"/>
          <w:szCs w:val="24"/>
        </w:rPr>
        <w:t>con la facciata</w:t>
      </w:r>
      <w:r w:rsidR="00160C40" w:rsidRPr="005D13D8">
        <w:rPr>
          <w:rFonts w:ascii="Times New Roman" w:hAnsi="Times New Roman"/>
          <w:sz w:val="24"/>
          <w:szCs w:val="24"/>
        </w:rPr>
        <w:t xml:space="preserve"> in travertino, presentava dal lato verso la città, il fornice delimitato da paraste; prima che venisse parzialmente demolita era coronata da un elegante frontone, con timpano spezzato, su cui una lapide recava la data del 1620 e il nome del vicer</w:t>
      </w:r>
      <w:r w:rsidR="00160C40">
        <w:rPr>
          <w:rFonts w:ascii="Times New Roman" w:hAnsi="Times New Roman"/>
          <w:sz w:val="24"/>
          <w:szCs w:val="24"/>
        </w:rPr>
        <w:t>é</w:t>
      </w:r>
      <w:r w:rsidR="00160C40" w:rsidRPr="005D13D8">
        <w:rPr>
          <w:rFonts w:ascii="Times New Roman" w:hAnsi="Times New Roman"/>
          <w:sz w:val="24"/>
          <w:szCs w:val="24"/>
        </w:rPr>
        <w:t xml:space="preserve"> spagnolo duca d'Ossuna. </w:t>
      </w:r>
    </w:p>
    <w:p w:rsidR="009773A7" w:rsidRPr="00A94489" w:rsidRDefault="009773A7" w:rsidP="009773A7">
      <w:pPr>
        <w:pStyle w:val="Testonormale2"/>
        <w:jc w:val="both"/>
        <w:rPr>
          <w:rFonts w:ascii="Times New Roman" w:hAnsi="Times New Roman"/>
          <w:b/>
          <w:sz w:val="24"/>
          <w:szCs w:val="24"/>
        </w:rPr>
      </w:pPr>
      <w:r>
        <w:rPr>
          <w:rFonts w:ascii="Times New Roman" w:hAnsi="Times New Roman"/>
          <w:b/>
          <w:noProof/>
          <w:sz w:val="24"/>
          <w:szCs w:val="24"/>
        </w:rPr>
        <w:drawing>
          <wp:inline distT="0" distB="0" distL="0" distR="0">
            <wp:extent cx="2952750" cy="1914729"/>
            <wp:effectExtent l="19050" t="0" r="0" b="0"/>
            <wp:docPr id="119" name="Immagine 23" descr="A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36"/>
                    <pic:cNvPicPr>
                      <a:picLocks noChangeAspect="1" noChangeArrowheads="1"/>
                    </pic:cNvPicPr>
                  </pic:nvPicPr>
                  <pic:blipFill>
                    <a:blip r:embed="rId31" cstate="print"/>
                    <a:srcRect/>
                    <a:stretch>
                      <a:fillRect/>
                    </a:stretch>
                  </pic:blipFill>
                  <pic:spPr bwMode="auto">
                    <a:xfrm>
                      <a:off x="0" y="0"/>
                      <a:ext cx="2952750" cy="1914729"/>
                    </a:xfrm>
                    <a:prstGeom prst="rect">
                      <a:avLst/>
                    </a:prstGeom>
                    <a:noFill/>
                    <a:ln w="9525">
                      <a:noFill/>
                      <a:miter lim="800000"/>
                      <a:headEnd/>
                      <a:tailEnd/>
                    </a:ln>
                  </pic:spPr>
                </pic:pic>
              </a:graphicData>
            </a:graphic>
          </wp:inline>
        </w:drawing>
      </w:r>
      <w:r w:rsidRPr="009773A7">
        <w:rPr>
          <w:rFonts w:ascii="Times New Roman" w:hAnsi="Times New Roman"/>
          <w:b/>
        </w:rPr>
        <w:t xml:space="preserve"> </w:t>
      </w:r>
      <w:r w:rsidRPr="009773A7">
        <w:rPr>
          <w:rFonts w:ascii="Times New Roman" w:hAnsi="Times New Roman"/>
        </w:rPr>
        <w:t>ARCHIVIO COMUNALE</w:t>
      </w:r>
    </w:p>
    <w:p w:rsidR="009773A7" w:rsidRDefault="009773A7" w:rsidP="009773A7">
      <w:pPr>
        <w:pStyle w:val="Testonormale2"/>
        <w:jc w:val="both"/>
        <w:rPr>
          <w:rFonts w:ascii="Times New Roman" w:hAnsi="Times New Roman"/>
          <w:sz w:val="24"/>
          <w:szCs w:val="24"/>
        </w:rPr>
      </w:pPr>
      <w:r>
        <w:rPr>
          <w:rFonts w:ascii="Times New Roman" w:hAnsi="Times New Roman"/>
          <w:b/>
        </w:rPr>
        <w:t xml:space="preserve">                                                                                              </w:t>
      </w:r>
    </w:p>
    <w:p w:rsidR="00160C40" w:rsidRDefault="00160C40" w:rsidP="00160C40">
      <w:pPr>
        <w:pStyle w:val="Testonormale2"/>
        <w:jc w:val="both"/>
        <w:rPr>
          <w:rFonts w:ascii="Times New Roman" w:hAnsi="Times New Roman"/>
          <w:sz w:val="24"/>
          <w:szCs w:val="24"/>
        </w:rPr>
      </w:pPr>
      <w:r w:rsidRPr="005D13D8">
        <w:rPr>
          <w:rFonts w:ascii="Times New Roman" w:hAnsi="Times New Roman"/>
          <w:sz w:val="24"/>
          <w:szCs w:val="24"/>
        </w:rPr>
        <w:t xml:space="preserve">Questa porta </w:t>
      </w:r>
      <w:r>
        <w:rPr>
          <w:rFonts w:ascii="Times New Roman" w:hAnsi="Times New Roman"/>
          <w:sz w:val="24"/>
          <w:szCs w:val="24"/>
        </w:rPr>
        <w:t>perse importanza quando nel</w:t>
      </w:r>
      <w:r w:rsidRPr="005D13D8">
        <w:rPr>
          <w:rFonts w:ascii="Times New Roman" w:hAnsi="Times New Roman"/>
          <w:sz w:val="24"/>
          <w:szCs w:val="24"/>
        </w:rPr>
        <w:t xml:space="preserve"> 1692, venne ristrutturata </w:t>
      </w:r>
      <w:smartTag w:uri="urn:schemas-microsoft-com:office:smarttags" w:element="PersonName">
        <w:smartTagPr>
          <w:attr w:name="ProductID" w:val="la Porta"/>
        </w:smartTagPr>
        <w:r w:rsidRPr="005D13D8">
          <w:rPr>
            <w:rFonts w:ascii="Times New Roman" w:hAnsi="Times New Roman"/>
            <w:sz w:val="24"/>
            <w:szCs w:val="24"/>
          </w:rPr>
          <w:t xml:space="preserve">la </w:t>
        </w:r>
        <w:r w:rsidRPr="00FF0640">
          <w:rPr>
            <w:rFonts w:ascii="Times New Roman" w:hAnsi="Times New Roman"/>
            <w:b/>
            <w:sz w:val="24"/>
            <w:szCs w:val="24"/>
          </w:rPr>
          <w:t>Porta</w:t>
        </w:r>
      </w:smartTag>
      <w:r w:rsidRPr="00FF0640">
        <w:rPr>
          <w:rFonts w:ascii="Times New Roman" w:hAnsi="Times New Roman"/>
          <w:b/>
          <w:sz w:val="24"/>
          <w:szCs w:val="24"/>
        </w:rPr>
        <w:t xml:space="preserve"> a Terra</w:t>
      </w:r>
      <w:r w:rsidRPr="00FF0640">
        <w:rPr>
          <w:rFonts w:ascii="Times New Roman" w:hAnsi="Times New Roman"/>
          <w:sz w:val="24"/>
          <w:szCs w:val="24"/>
        </w:rPr>
        <w:t xml:space="preserve"> esterna dall'architetto </w:t>
      </w:r>
      <w:r w:rsidRPr="009773A7">
        <w:rPr>
          <w:rFonts w:ascii="Times New Roman" w:hAnsi="Times New Roman"/>
          <w:b/>
          <w:sz w:val="24"/>
          <w:szCs w:val="24"/>
        </w:rPr>
        <w:t>Ferdinando De Grunenbergh</w:t>
      </w:r>
      <w:r w:rsidRPr="00FF0640">
        <w:rPr>
          <w:rFonts w:ascii="Times New Roman" w:hAnsi="Times New Roman"/>
          <w:sz w:val="24"/>
          <w:szCs w:val="24"/>
        </w:rPr>
        <w:t xml:space="preserve"> che ne fece un'opera assai ricca, con i tipici caratteri del barocco spagnolo. Gli elementi decorativi in bozze di travertino, movimentati da paraste, sono delineati da cornici finemente lavorate tra le quali si inseriscono stemmi spagnoli e una lapide. Terminano la decorazione volute e timpani curvilinei. Questa porta era munita di ponte levatoio. Infatti sul lato esterno si notano ancora le aperture dove scorrevano i bolzoni inoltre, a fianco del passaggio</w:t>
      </w:r>
      <w:r>
        <w:rPr>
          <w:rFonts w:ascii="Times New Roman" w:hAnsi="Times New Roman"/>
          <w:sz w:val="24"/>
          <w:szCs w:val="24"/>
        </w:rPr>
        <w:t>,</w:t>
      </w:r>
      <w:r w:rsidRPr="00FF0640">
        <w:rPr>
          <w:rFonts w:ascii="Times New Roman" w:hAnsi="Times New Roman"/>
          <w:sz w:val="24"/>
          <w:szCs w:val="24"/>
        </w:rPr>
        <w:t xml:space="preserve"> vennero costruiti due locali che servivano per il corpo di guardia e per le munizioni.</w:t>
      </w:r>
    </w:p>
    <w:p w:rsidR="00F33A1C" w:rsidRDefault="00F33A1C" w:rsidP="00F33A1C">
      <w:pPr>
        <w:pStyle w:val="Testonormale2"/>
        <w:jc w:val="both"/>
        <w:rPr>
          <w:rFonts w:ascii="Times New Roman" w:hAnsi="Times New Roman"/>
          <w:b/>
        </w:rPr>
      </w:pPr>
      <w:r>
        <w:rPr>
          <w:rFonts w:ascii="Times New Roman" w:hAnsi="Times New Roman"/>
          <w:b/>
          <w:noProof/>
        </w:rPr>
        <w:lastRenderedPageBreak/>
        <w:drawing>
          <wp:inline distT="0" distB="0" distL="0" distR="0">
            <wp:extent cx="2857500" cy="1895475"/>
            <wp:effectExtent l="19050" t="0" r="0" b="0"/>
            <wp:docPr id="121" name="Immagine 15" descr="A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044"/>
                    <pic:cNvPicPr>
                      <a:picLocks noChangeAspect="1" noChangeArrowheads="1"/>
                    </pic:cNvPicPr>
                  </pic:nvPicPr>
                  <pic:blipFill>
                    <a:blip r:embed="rId32" cstate="print"/>
                    <a:srcRect/>
                    <a:stretch>
                      <a:fillRect/>
                    </a:stretch>
                  </pic:blipFill>
                  <pic:spPr bwMode="auto">
                    <a:xfrm>
                      <a:off x="0" y="0"/>
                      <a:ext cx="2857500" cy="1895475"/>
                    </a:xfrm>
                    <a:prstGeom prst="rect">
                      <a:avLst/>
                    </a:prstGeom>
                    <a:noFill/>
                    <a:ln w="9525">
                      <a:noFill/>
                      <a:miter lim="800000"/>
                      <a:headEnd/>
                      <a:tailEnd/>
                    </a:ln>
                  </pic:spPr>
                </pic:pic>
              </a:graphicData>
            </a:graphic>
          </wp:inline>
        </w:drawing>
      </w:r>
      <w:r>
        <w:rPr>
          <w:rFonts w:ascii="Times New Roman" w:hAnsi="Times New Roman"/>
          <w:b/>
        </w:rPr>
        <w:t xml:space="preserve">              </w:t>
      </w:r>
      <w:r>
        <w:rPr>
          <w:rFonts w:ascii="Times New Roman" w:hAnsi="Times New Roman"/>
          <w:noProof/>
        </w:rPr>
        <w:drawing>
          <wp:inline distT="0" distB="0" distL="0" distR="0">
            <wp:extent cx="2514600" cy="1522319"/>
            <wp:effectExtent l="19050" t="0" r="0" b="0"/>
            <wp:docPr id="131" name="Immagine 18" descr="A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082"/>
                    <pic:cNvPicPr>
                      <a:picLocks noChangeAspect="1" noChangeArrowheads="1"/>
                    </pic:cNvPicPr>
                  </pic:nvPicPr>
                  <pic:blipFill>
                    <a:blip r:embed="rId33" cstate="print"/>
                    <a:srcRect/>
                    <a:stretch>
                      <a:fillRect/>
                    </a:stretch>
                  </pic:blipFill>
                  <pic:spPr bwMode="auto">
                    <a:xfrm>
                      <a:off x="0" y="0"/>
                      <a:ext cx="2514600" cy="1522319"/>
                    </a:xfrm>
                    <a:prstGeom prst="rect">
                      <a:avLst/>
                    </a:prstGeom>
                    <a:noFill/>
                    <a:ln w="9525">
                      <a:noFill/>
                      <a:miter lim="800000"/>
                      <a:headEnd/>
                      <a:tailEnd/>
                    </a:ln>
                  </pic:spPr>
                </pic:pic>
              </a:graphicData>
            </a:graphic>
          </wp:inline>
        </w:drawing>
      </w:r>
    </w:p>
    <w:p w:rsidR="00F33A1C" w:rsidRDefault="00F33A1C" w:rsidP="00F33A1C">
      <w:pPr>
        <w:pStyle w:val="Testonormale2"/>
        <w:jc w:val="both"/>
        <w:rPr>
          <w:rFonts w:ascii="Times New Roman" w:hAnsi="Times New Roman"/>
          <w:b/>
        </w:rPr>
      </w:pPr>
    </w:p>
    <w:p w:rsidR="00F33A1C" w:rsidRDefault="00F33A1C" w:rsidP="00F33A1C">
      <w:pPr>
        <w:pStyle w:val="Testonormale2"/>
        <w:jc w:val="both"/>
        <w:rPr>
          <w:rFonts w:ascii="Times New Roman" w:hAnsi="Times New Roman"/>
        </w:rPr>
      </w:pPr>
      <w:r>
        <w:rPr>
          <w:rFonts w:ascii="Times New Roman" w:hAnsi="Times New Roman"/>
          <w:b/>
          <w:noProof/>
        </w:rPr>
        <w:drawing>
          <wp:inline distT="0" distB="0" distL="0" distR="0">
            <wp:extent cx="2733675" cy="1846304"/>
            <wp:effectExtent l="19050" t="0" r="9525" b="0"/>
            <wp:docPr id="122" name="Immagine 16" descr="A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081"/>
                    <pic:cNvPicPr>
                      <a:picLocks noChangeAspect="1" noChangeArrowheads="1"/>
                    </pic:cNvPicPr>
                  </pic:nvPicPr>
                  <pic:blipFill>
                    <a:blip r:embed="rId34" cstate="print"/>
                    <a:srcRect/>
                    <a:stretch>
                      <a:fillRect/>
                    </a:stretch>
                  </pic:blipFill>
                  <pic:spPr bwMode="auto">
                    <a:xfrm>
                      <a:off x="0" y="0"/>
                      <a:ext cx="2733675" cy="1846304"/>
                    </a:xfrm>
                    <a:prstGeom prst="rect">
                      <a:avLst/>
                    </a:prstGeom>
                    <a:noFill/>
                    <a:ln w="9525">
                      <a:noFill/>
                      <a:miter lim="800000"/>
                      <a:headEnd/>
                      <a:tailEnd/>
                    </a:ln>
                  </pic:spPr>
                </pic:pic>
              </a:graphicData>
            </a:graphic>
          </wp:inline>
        </w:drawing>
      </w:r>
      <w:r w:rsidRPr="000C06D3">
        <w:rPr>
          <w:rFonts w:ascii="Times New Roman" w:hAnsi="Times New Roman"/>
        </w:rPr>
        <w:t xml:space="preserve"> </w:t>
      </w:r>
      <w:r>
        <w:rPr>
          <w:rFonts w:ascii="Times New Roman" w:hAnsi="Times New Roman"/>
          <w:noProof/>
        </w:rPr>
        <w:drawing>
          <wp:inline distT="0" distB="0" distL="0" distR="0">
            <wp:extent cx="2066925" cy="1714500"/>
            <wp:effectExtent l="19050" t="0" r="9525" b="0"/>
            <wp:docPr id="132" name="Immagine 22" descr="porta a T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rta a Terra"/>
                    <pic:cNvPicPr>
                      <a:picLocks noChangeAspect="1" noChangeArrowheads="1"/>
                    </pic:cNvPicPr>
                  </pic:nvPicPr>
                  <pic:blipFill>
                    <a:blip r:embed="rId35" cstate="print"/>
                    <a:srcRect/>
                    <a:stretch>
                      <a:fillRect/>
                    </a:stretch>
                  </pic:blipFill>
                  <pic:spPr bwMode="auto">
                    <a:xfrm>
                      <a:off x="0" y="0"/>
                      <a:ext cx="2066925" cy="1714500"/>
                    </a:xfrm>
                    <a:prstGeom prst="rect">
                      <a:avLst/>
                    </a:prstGeom>
                    <a:noFill/>
                    <a:ln w="9525">
                      <a:noFill/>
                      <a:miter lim="800000"/>
                      <a:headEnd/>
                      <a:tailEnd/>
                    </a:ln>
                  </pic:spPr>
                </pic:pic>
              </a:graphicData>
            </a:graphic>
          </wp:inline>
        </w:drawing>
      </w:r>
      <w:r>
        <w:rPr>
          <w:rFonts w:ascii="Times New Roman" w:hAnsi="Times New Roman"/>
        </w:rPr>
        <w:t>PORTA A TERRA ESTERNA</w:t>
      </w:r>
    </w:p>
    <w:p w:rsidR="00F33A1C" w:rsidRDefault="00F33A1C" w:rsidP="00F33A1C">
      <w:pPr>
        <w:pStyle w:val="Testonormale2"/>
        <w:jc w:val="both"/>
        <w:rPr>
          <w:rFonts w:ascii="Times New Roman" w:hAnsi="Times New Roman"/>
        </w:rPr>
      </w:pPr>
    </w:p>
    <w:p w:rsidR="00F33A1C" w:rsidRDefault="002240DA" w:rsidP="00160C40">
      <w:pPr>
        <w:pStyle w:val="Testonormale2"/>
        <w:jc w:val="both"/>
        <w:rPr>
          <w:rFonts w:ascii="Times New Roman" w:hAnsi="Times New Roman"/>
          <w:sz w:val="24"/>
          <w:szCs w:val="24"/>
        </w:rPr>
      </w:pPr>
      <w:r w:rsidRPr="00FF0640">
        <w:rPr>
          <w:rFonts w:ascii="Times New Roman" w:hAnsi="Times New Roman"/>
          <w:sz w:val="24"/>
          <w:szCs w:val="24"/>
        </w:rPr>
        <w:t xml:space="preserve">Sempre intorno al 1620, sotto il regno di Filippo III, si costruì il piazzale trincerato per le artiglierie a fior d'acqua sul </w:t>
      </w:r>
      <w:r w:rsidRPr="00923D48">
        <w:rPr>
          <w:rFonts w:ascii="Times New Roman" w:hAnsi="Times New Roman"/>
          <w:sz w:val="24"/>
          <w:szCs w:val="24"/>
        </w:rPr>
        <w:t>Forte di Burgos</w:t>
      </w:r>
      <w:r>
        <w:rPr>
          <w:rFonts w:ascii="Times New Roman" w:hAnsi="Times New Roman"/>
        </w:rPr>
        <w:t xml:space="preserve">:   </w:t>
      </w:r>
      <w:r w:rsidR="00160C40">
        <w:rPr>
          <w:rFonts w:ascii="Times New Roman" w:hAnsi="Times New Roman"/>
          <w:sz w:val="24"/>
          <w:szCs w:val="24"/>
        </w:rPr>
        <w:t>lo spiazzo dove si trovava la</w:t>
      </w:r>
      <w:r w:rsidR="00160C40" w:rsidRPr="008D05F5">
        <w:rPr>
          <w:rFonts w:ascii="Times New Roman" w:hAnsi="Times New Roman"/>
          <w:sz w:val="24"/>
          <w:szCs w:val="24"/>
        </w:rPr>
        <w:t xml:space="preserve"> batteria</w:t>
      </w:r>
      <w:r w:rsidR="00160C40">
        <w:rPr>
          <w:rFonts w:ascii="Times New Roman" w:hAnsi="Times New Roman"/>
          <w:sz w:val="24"/>
          <w:szCs w:val="24"/>
        </w:rPr>
        <w:t xml:space="preserve"> </w:t>
      </w:r>
    </w:p>
    <w:p w:rsidR="00D5555F" w:rsidRDefault="00160C40" w:rsidP="00160C40">
      <w:pPr>
        <w:pStyle w:val="Testonormale2"/>
        <w:jc w:val="both"/>
        <w:rPr>
          <w:rFonts w:ascii="Times New Roman" w:hAnsi="Times New Roman"/>
          <w:sz w:val="24"/>
          <w:szCs w:val="24"/>
        </w:rPr>
      </w:pPr>
      <w:r w:rsidRPr="008D05F5">
        <w:rPr>
          <w:rFonts w:ascii="Times New Roman" w:hAnsi="Times New Roman"/>
          <w:sz w:val="24"/>
          <w:szCs w:val="24"/>
        </w:rPr>
        <w:t xml:space="preserve">La </w:t>
      </w:r>
      <w:r w:rsidRPr="00923D48">
        <w:rPr>
          <w:rFonts w:ascii="Times New Roman" w:hAnsi="Times New Roman"/>
          <w:sz w:val="24"/>
          <w:szCs w:val="24"/>
        </w:rPr>
        <w:t>Porta Nuova o di Medina Coeli</w:t>
      </w:r>
      <w:r w:rsidRPr="008D05F5">
        <w:rPr>
          <w:rFonts w:ascii="Times New Roman" w:hAnsi="Times New Roman"/>
          <w:sz w:val="24"/>
          <w:szCs w:val="24"/>
        </w:rPr>
        <w:t xml:space="preserve"> (ovvero l'antica Porta a Terreno), dal nome del vicerè omonimo, </w:t>
      </w:r>
      <w:r>
        <w:rPr>
          <w:rFonts w:ascii="Times New Roman" w:hAnsi="Times New Roman"/>
          <w:sz w:val="24"/>
          <w:szCs w:val="24"/>
        </w:rPr>
        <w:t xml:space="preserve">Don Aloisio de la Cerda Duca di Medina Coeli, </w:t>
      </w:r>
      <w:r w:rsidRPr="008D05F5">
        <w:rPr>
          <w:rFonts w:ascii="Times New Roman" w:hAnsi="Times New Roman"/>
          <w:sz w:val="24"/>
          <w:szCs w:val="24"/>
        </w:rPr>
        <w:t>venne ristrutturata nel 1642 quindi fortificata da Carlo Della Gatta, che vi aggiunse la tenaglia sottostante</w:t>
      </w:r>
      <w:r>
        <w:rPr>
          <w:rFonts w:ascii="Times New Roman" w:hAnsi="Times New Roman"/>
          <w:sz w:val="24"/>
          <w:szCs w:val="24"/>
        </w:rPr>
        <w:t xml:space="preserve"> (antemurale basso a coprire l’ingresso verso il fossato),</w:t>
      </w:r>
      <w:r w:rsidRPr="008D05F5">
        <w:rPr>
          <w:rFonts w:ascii="Times New Roman" w:hAnsi="Times New Roman"/>
          <w:sz w:val="24"/>
          <w:szCs w:val="24"/>
        </w:rPr>
        <w:t xml:space="preserve"> </w:t>
      </w:r>
      <w:r>
        <w:rPr>
          <w:rFonts w:ascii="Times New Roman" w:hAnsi="Times New Roman"/>
          <w:sz w:val="24"/>
          <w:szCs w:val="24"/>
        </w:rPr>
        <w:t>fu poi</w:t>
      </w:r>
      <w:r w:rsidRPr="008D05F5">
        <w:rPr>
          <w:rFonts w:ascii="Times New Roman" w:hAnsi="Times New Roman"/>
          <w:sz w:val="24"/>
          <w:szCs w:val="24"/>
        </w:rPr>
        <w:t xml:space="preserve"> completata nel 1697 da Carlo II, come attesta un documento del 1698 che la chiama </w:t>
      </w:r>
      <w:r w:rsidRPr="0033523A">
        <w:rPr>
          <w:rFonts w:ascii="Times New Roman" w:hAnsi="Times New Roman"/>
          <w:sz w:val="24"/>
          <w:szCs w:val="24"/>
        </w:rPr>
        <w:t>"</w:t>
      </w:r>
      <w:r w:rsidRPr="00923D48">
        <w:rPr>
          <w:rFonts w:ascii="Times New Roman" w:hAnsi="Times New Roman"/>
          <w:i/>
          <w:sz w:val="24"/>
          <w:szCs w:val="24"/>
        </w:rPr>
        <w:t>nuova porta</w:t>
      </w:r>
      <w:r w:rsidRPr="0033523A">
        <w:rPr>
          <w:rFonts w:ascii="Times New Roman" w:hAnsi="Times New Roman"/>
          <w:sz w:val="24"/>
          <w:szCs w:val="24"/>
        </w:rPr>
        <w:t>": "</w:t>
      </w:r>
      <w:r w:rsidRPr="00923D48">
        <w:rPr>
          <w:rFonts w:ascii="Times New Roman" w:hAnsi="Times New Roman"/>
          <w:i/>
          <w:sz w:val="24"/>
          <w:szCs w:val="24"/>
        </w:rPr>
        <w:t>s'acconci la strada coperta delle nuove fortificazioni di questa piazza dalla nuova porta persino</w:t>
      </w:r>
      <w:r w:rsidRPr="0033523A">
        <w:rPr>
          <w:rFonts w:ascii="Times New Roman" w:hAnsi="Times New Roman"/>
          <w:sz w:val="24"/>
          <w:szCs w:val="24"/>
        </w:rPr>
        <w:t>"</w:t>
      </w:r>
      <w:r w:rsidRPr="008D05F5">
        <w:rPr>
          <w:rFonts w:ascii="Times New Roman" w:hAnsi="Times New Roman"/>
          <w:sz w:val="24"/>
          <w:szCs w:val="24"/>
        </w:rPr>
        <w:t>. Al primo piano si trovavano alcuni locali che erano destinati alla guarnigione</w:t>
      </w:r>
      <w:r>
        <w:rPr>
          <w:rFonts w:ascii="Times New Roman" w:hAnsi="Times New Roman"/>
          <w:sz w:val="24"/>
          <w:szCs w:val="24"/>
        </w:rPr>
        <w:t>.</w:t>
      </w:r>
      <w:r w:rsidRPr="008D05F5">
        <w:rPr>
          <w:rFonts w:ascii="Times New Roman" w:hAnsi="Times New Roman"/>
          <w:sz w:val="24"/>
          <w:szCs w:val="24"/>
        </w:rPr>
        <w:t xml:space="preserve"> I due passaggi laterali sono stati aperti nel 1936-38</w:t>
      </w:r>
      <w:r>
        <w:rPr>
          <w:rFonts w:ascii="Times New Roman" w:hAnsi="Times New Roman"/>
          <w:sz w:val="24"/>
          <w:szCs w:val="24"/>
        </w:rPr>
        <w:t>,</w:t>
      </w:r>
      <w:r w:rsidRPr="00C129A6">
        <w:rPr>
          <w:rFonts w:ascii="Times New Roman" w:hAnsi="Times New Roman"/>
          <w:sz w:val="24"/>
          <w:szCs w:val="24"/>
        </w:rPr>
        <w:t xml:space="preserve"> </w:t>
      </w:r>
      <w:r w:rsidRPr="008D05F5">
        <w:rPr>
          <w:rFonts w:ascii="Times New Roman" w:hAnsi="Times New Roman"/>
          <w:sz w:val="24"/>
          <w:szCs w:val="24"/>
        </w:rPr>
        <w:t xml:space="preserve">nel corso </w:t>
      </w:r>
      <w:r>
        <w:rPr>
          <w:rFonts w:ascii="Times New Roman" w:hAnsi="Times New Roman"/>
          <w:sz w:val="24"/>
          <w:szCs w:val="24"/>
        </w:rPr>
        <w:t xml:space="preserve">di questo </w:t>
      </w:r>
      <w:r w:rsidRPr="008D05F5">
        <w:rPr>
          <w:rFonts w:ascii="Times New Roman" w:hAnsi="Times New Roman"/>
          <w:sz w:val="24"/>
          <w:szCs w:val="24"/>
        </w:rPr>
        <w:t>intervento</w:t>
      </w:r>
      <w:r>
        <w:rPr>
          <w:rFonts w:ascii="Times New Roman" w:hAnsi="Times New Roman"/>
          <w:sz w:val="24"/>
          <w:szCs w:val="24"/>
        </w:rPr>
        <w:t xml:space="preserve"> probabilmente</w:t>
      </w:r>
      <w:r w:rsidRPr="008D05F5">
        <w:rPr>
          <w:rFonts w:ascii="Times New Roman" w:hAnsi="Times New Roman"/>
          <w:sz w:val="24"/>
          <w:szCs w:val="24"/>
        </w:rPr>
        <w:t xml:space="preserve"> venne parzialmente demolita la scala che collegava gli spalti della Rocca con </w:t>
      </w:r>
      <w:r>
        <w:rPr>
          <w:rFonts w:ascii="Times New Roman" w:hAnsi="Times New Roman"/>
          <w:sz w:val="24"/>
          <w:szCs w:val="24"/>
        </w:rPr>
        <w:t>locali</w:t>
      </w:r>
      <w:r w:rsidR="00F33A1C">
        <w:rPr>
          <w:rFonts w:ascii="Times New Roman" w:hAnsi="Times New Roman"/>
          <w:sz w:val="24"/>
          <w:szCs w:val="24"/>
        </w:rPr>
        <w:t xml:space="preserve"> sottostanti.</w:t>
      </w:r>
      <w:r w:rsidRPr="008D05F5">
        <w:rPr>
          <w:rFonts w:ascii="Times New Roman" w:hAnsi="Times New Roman"/>
          <w:sz w:val="24"/>
          <w:szCs w:val="24"/>
        </w:rPr>
        <w:t xml:space="preserve"> Questa porta, anche se con caratteri spagnoli come la precedente, è di tipologia più classicheggiante. Ciò forse deriva dal fatto che la sua ristrutturazione è stata iniziata cinquanta anni prima. Anche qui, fra i motivi decorativi in calcare, si inseriscono stemmi spagnoli, in alto, sopra i grandi timpani cuspidati, sono state poste guglie a tempietto.</w:t>
      </w:r>
      <w:r>
        <w:rPr>
          <w:rFonts w:ascii="Times New Roman" w:hAnsi="Times New Roman"/>
          <w:sz w:val="24"/>
          <w:szCs w:val="24"/>
        </w:rPr>
        <w:t xml:space="preserve"> Dalla parte rivolta verso la città in alto è stata posta la statua di San Biagio</w:t>
      </w:r>
      <w:r w:rsidR="00F33A1C">
        <w:rPr>
          <w:rFonts w:ascii="Times New Roman" w:hAnsi="Times New Roman"/>
          <w:sz w:val="24"/>
          <w:szCs w:val="24"/>
        </w:rPr>
        <w:t>, patrono della città</w:t>
      </w:r>
      <w:r>
        <w:rPr>
          <w:rFonts w:ascii="Times New Roman" w:hAnsi="Times New Roman"/>
          <w:sz w:val="24"/>
          <w:szCs w:val="24"/>
        </w:rPr>
        <w:t>.</w:t>
      </w:r>
      <w:r w:rsidR="00D5555F">
        <w:rPr>
          <w:rFonts w:ascii="Times New Roman" w:hAnsi="Times New Roman"/>
          <w:sz w:val="24"/>
          <w:szCs w:val="24"/>
        </w:rPr>
        <w:t xml:space="preserve"> </w:t>
      </w:r>
    </w:p>
    <w:p w:rsidR="00160C40" w:rsidRDefault="00D5555F" w:rsidP="00160C40">
      <w:pPr>
        <w:pStyle w:val="Testonormale2"/>
        <w:jc w:val="both"/>
        <w:rPr>
          <w:rFonts w:ascii="Times New Roman" w:hAnsi="Times New Roman"/>
          <w:sz w:val="24"/>
          <w:szCs w:val="24"/>
        </w:rPr>
      </w:pPr>
      <w:r>
        <w:rPr>
          <w:rFonts w:ascii="Times New Roman" w:hAnsi="Times New Roman"/>
          <w:sz w:val="24"/>
          <w:szCs w:val="24"/>
        </w:rPr>
        <w:t>Il restauro terminato nel 1985, è stato</w:t>
      </w:r>
      <w:r w:rsidR="00923D48">
        <w:rPr>
          <w:rFonts w:ascii="Times New Roman" w:hAnsi="Times New Roman"/>
          <w:sz w:val="24"/>
          <w:szCs w:val="24"/>
        </w:rPr>
        <w:t xml:space="preserve"> progettato e diretto</w:t>
      </w:r>
      <w:r>
        <w:rPr>
          <w:rFonts w:ascii="Times New Roman" w:hAnsi="Times New Roman"/>
          <w:sz w:val="24"/>
          <w:szCs w:val="24"/>
        </w:rPr>
        <w:t xml:space="preserve"> da chi scrive per conto della Soprintendenza di Siena e Grosseto, oltre ai paramenti </w:t>
      </w:r>
      <w:r w:rsidR="001039BC">
        <w:rPr>
          <w:rFonts w:ascii="Times New Roman" w:hAnsi="Times New Roman"/>
          <w:sz w:val="24"/>
          <w:szCs w:val="24"/>
        </w:rPr>
        <w:t xml:space="preserve">esterni </w:t>
      </w:r>
      <w:r>
        <w:rPr>
          <w:rFonts w:ascii="Times New Roman" w:hAnsi="Times New Roman"/>
          <w:sz w:val="24"/>
          <w:szCs w:val="24"/>
        </w:rPr>
        <w:t>sono state restaurate le ampie sale interne che si trovano sopra i passaggi voltati</w:t>
      </w:r>
      <w:r w:rsidR="001039BC">
        <w:rPr>
          <w:rFonts w:ascii="Times New Roman" w:hAnsi="Times New Roman"/>
          <w:sz w:val="24"/>
          <w:szCs w:val="24"/>
        </w:rPr>
        <w:t>.</w:t>
      </w:r>
    </w:p>
    <w:p w:rsidR="00D5555F" w:rsidRDefault="00D5555F" w:rsidP="00D5555F">
      <w:pPr>
        <w:pStyle w:val="Testonormale2"/>
        <w:jc w:val="both"/>
        <w:rPr>
          <w:rFonts w:ascii="Times New Roman" w:hAnsi="Times New Roman"/>
        </w:rPr>
      </w:pPr>
    </w:p>
    <w:p w:rsidR="00D5555F" w:rsidRDefault="00D5555F" w:rsidP="00D5555F">
      <w:pPr>
        <w:pStyle w:val="Testonormale2"/>
        <w:jc w:val="both"/>
        <w:rPr>
          <w:b/>
        </w:rPr>
      </w:pPr>
      <w:r>
        <w:rPr>
          <w:rFonts w:ascii="Times New Roman" w:hAnsi="Times New Roman"/>
          <w:noProof/>
        </w:rPr>
        <w:lastRenderedPageBreak/>
        <w:drawing>
          <wp:inline distT="0" distB="0" distL="0" distR="0">
            <wp:extent cx="2724150" cy="2038350"/>
            <wp:effectExtent l="19050" t="0" r="0" b="0"/>
            <wp:docPr id="133" name="Immagine 50" descr="A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098"/>
                    <pic:cNvPicPr>
                      <a:picLocks noChangeAspect="1" noChangeArrowheads="1"/>
                    </pic:cNvPicPr>
                  </pic:nvPicPr>
                  <pic:blipFill>
                    <a:blip r:embed="rId36" cstate="print"/>
                    <a:srcRect/>
                    <a:stretch>
                      <a:fillRect/>
                    </a:stretch>
                  </pic:blipFill>
                  <pic:spPr bwMode="auto">
                    <a:xfrm>
                      <a:off x="0" y="0"/>
                      <a:ext cx="2724150" cy="2038350"/>
                    </a:xfrm>
                    <a:prstGeom prst="rect">
                      <a:avLst/>
                    </a:prstGeom>
                    <a:noFill/>
                    <a:ln w="9525">
                      <a:noFill/>
                      <a:miter lim="800000"/>
                      <a:headEnd/>
                      <a:tailEnd/>
                    </a:ln>
                  </pic:spPr>
                </pic:pic>
              </a:graphicData>
            </a:graphic>
          </wp:inline>
        </w:drawing>
      </w:r>
      <w:r w:rsidRPr="004E51E0">
        <w:rPr>
          <w:rFonts w:ascii="Times New Roman" w:hAnsi="Times New Roman"/>
          <w:color w:val="0000FF"/>
        </w:rPr>
        <w:t xml:space="preserve"> </w:t>
      </w:r>
      <w:r w:rsidR="00BE5687" w:rsidRPr="00BE5687">
        <w:rPr>
          <w:rFonts w:ascii="Times New Roman" w:hAnsi="Times New Roman"/>
          <w:sz w:val="18"/>
          <w:szCs w:val="18"/>
        </w:rPr>
        <w:t>PORTA NUOVA O DI MEDINA COELI</w:t>
      </w:r>
      <w:r w:rsidR="00BE5687" w:rsidRPr="008D05F5">
        <w:rPr>
          <w:rFonts w:ascii="Times New Roman" w:hAnsi="Times New Roman"/>
          <w:sz w:val="24"/>
          <w:szCs w:val="24"/>
        </w:rPr>
        <w:t xml:space="preserve"> </w:t>
      </w:r>
      <w:r w:rsidR="0084408C">
        <w:rPr>
          <w:rFonts w:ascii="Times New Roman" w:hAnsi="Times New Roman"/>
          <w:noProof/>
          <w:color w:val="0000FF"/>
        </w:rPr>
        <w:drawing>
          <wp:inline distT="0" distB="0" distL="0" distR="0">
            <wp:extent cx="3190875" cy="1886668"/>
            <wp:effectExtent l="19050" t="0" r="9525" b="0"/>
            <wp:docPr id="5" name="Immagine 1" descr="J:\CARTELLA NICOLETTA\Orbetello insieme libro\Orbetello insieme libro\foto del libro\CAPOLUOGO\Porta Nuova interno og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CARTELLA NICOLETTA\Orbetello insieme libro\Orbetello insieme libro\foto del libro\CAPOLUOGO\Porta Nuova interno oggi.jpg"/>
                    <pic:cNvPicPr>
                      <a:picLocks noChangeAspect="1" noChangeArrowheads="1"/>
                    </pic:cNvPicPr>
                  </pic:nvPicPr>
                  <pic:blipFill>
                    <a:blip r:embed="rId37" cstate="print"/>
                    <a:srcRect/>
                    <a:stretch>
                      <a:fillRect/>
                    </a:stretch>
                  </pic:blipFill>
                  <pic:spPr bwMode="auto">
                    <a:xfrm>
                      <a:off x="0" y="0"/>
                      <a:ext cx="3190124" cy="1886224"/>
                    </a:xfrm>
                    <a:prstGeom prst="rect">
                      <a:avLst/>
                    </a:prstGeom>
                    <a:noFill/>
                    <a:ln w="9525">
                      <a:noFill/>
                      <a:miter lim="800000"/>
                      <a:headEnd/>
                      <a:tailEnd/>
                    </a:ln>
                  </pic:spPr>
                </pic:pic>
              </a:graphicData>
            </a:graphic>
          </wp:inline>
        </w:drawing>
      </w:r>
      <w:r w:rsidR="00BE5687" w:rsidRPr="00BE5687">
        <w:rPr>
          <w:rFonts w:ascii="Times New Roman" w:hAnsi="Times New Roman"/>
          <w:b/>
          <w:sz w:val="24"/>
          <w:szCs w:val="24"/>
        </w:rPr>
        <w:t xml:space="preserve"> </w:t>
      </w:r>
      <w:r w:rsidR="00BE5687" w:rsidRPr="00BE5687">
        <w:rPr>
          <w:rFonts w:ascii="Times New Roman" w:hAnsi="Times New Roman"/>
          <w:sz w:val="18"/>
          <w:szCs w:val="18"/>
        </w:rPr>
        <w:t>PORTA NUOVA O DI MEDINA COELI</w:t>
      </w:r>
      <w:r w:rsidR="00BE5687">
        <w:rPr>
          <w:rFonts w:ascii="Times New Roman" w:hAnsi="Times New Roman"/>
          <w:sz w:val="18"/>
          <w:szCs w:val="18"/>
        </w:rPr>
        <w:t>, facciata interna</w:t>
      </w:r>
    </w:p>
    <w:p w:rsidR="00D5555F" w:rsidRDefault="00D5555F" w:rsidP="00D5555F">
      <w:pPr>
        <w:pStyle w:val="Testonormale2"/>
        <w:jc w:val="both"/>
        <w:rPr>
          <w:rFonts w:ascii="Times New Roman" w:hAnsi="Times New Roman"/>
        </w:rPr>
      </w:pPr>
      <w:r>
        <w:rPr>
          <w:rFonts w:ascii="Times New Roman" w:hAnsi="Times New Roman"/>
          <w:noProof/>
        </w:rPr>
        <w:drawing>
          <wp:inline distT="0" distB="0" distL="0" distR="0">
            <wp:extent cx="2733675" cy="2047875"/>
            <wp:effectExtent l="19050" t="0" r="9525" b="0"/>
            <wp:docPr id="138" name="Immagine 55" descr="100_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00_2875"/>
                    <pic:cNvPicPr>
                      <a:picLocks noChangeAspect="1" noChangeArrowheads="1"/>
                    </pic:cNvPicPr>
                  </pic:nvPicPr>
                  <pic:blipFill>
                    <a:blip r:embed="rId38" cstate="print"/>
                    <a:srcRect/>
                    <a:stretch>
                      <a:fillRect/>
                    </a:stretch>
                  </pic:blipFill>
                  <pic:spPr bwMode="auto">
                    <a:xfrm>
                      <a:off x="0" y="0"/>
                      <a:ext cx="2733675" cy="2047875"/>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692003" cy="2000250"/>
            <wp:effectExtent l="19050" t="0" r="0" b="0"/>
            <wp:docPr id="139" name="Immagine 56" descr="100_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00_5090"/>
                    <pic:cNvPicPr>
                      <a:picLocks noChangeAspect="1" noChangeArrowheads="1"/>
                    </pic:cNvPicPr>
                  </pic:nvPicPr>
                  <pic:blipFill>
                    <a:blip r:embed="rId39" cstate="print"/>
                    <a:srcRect/>
                    <a:stretch>
                      <a:fillRect/>
                    </a:stretch>
                  </pic:blipFill>
                  <pic:spPr bwMode="auto">
                    <a:xfrm>
                      <a:off x="0" y="0"/>
                      <a:ext cx="2692003" cy="2000250"/>
                    </a:xfrm>
                    <a:prstGeom prst="rect">
                      <a:avLst/>
                    </a:prstGeom>
                    <a:noFill/>
                    <a:ln w="9525">
                      <a:noFill/>
                      <a:miter lim="800000"/>
                      <a:headEnd/>
                      <a:tailEnd/>
                    </a:ln>
                  </pic:spPr>
                </pic:pic>
              </a:graphicData>
            </a:graphic>
          </wp:inline>
        </w:drawing>
      </w:r>
      <w:r w:rsidR="00BE5687" w:rsidRPr="00BE5687">
        <w:rPr>
          <w:rFonts w:ascii="Times New Roman" w:hAnsi="Times New Roman"/>
          <w:sz w:val="18"/>
          <w:szCs w:val="18"/>
        </w:rPr>
        <w:t xml:space="preserve"> PORTA NUOVA O DI MEDINA COELI</w:t>
      </w:r>
      <w:r w:rsidR="00BE5687">
        <w:rPr>
          <w:rFonts w:ascii="Times New Roman" w:hAnsi="Times New Roman"/>
          <w:sz w:val="18"/>
          <w:szCs w:val="18"/>
        </w:rPr>
        <w:t>, facciata esterna</w:t>
      </w:r>
    </w:p>
    <w:p w:rsidR="00B943F4" w:rsidRPr="001C5143" w:rsidRDefault="00B943F4" w:rsidP="00B943F4">
      <w:pPr>
        <w:pStyle w:val="Testonormale2"/>
        <w:jc w:val="both"/>
        <w:rPr>
          <w:rFonts w:ascii="Times New Roman" w:hAnsi="Times New Roman"/>
        </w:rPr>
      </w:pPr>
      <w:r>
        <w:rPr>
          <w:b/>
          <w:noProof/>
        </w:rPr>
        <w:drawing>
          <wp:inline distT="0" distB="0" distL="0" distR="0">
            <wp:extent cx="2326443" cy="1743075"/>
            <wp:effectExtent l="19050" t="0" r="0" b="0"/>
            <wp:docPr id="9" name="Immagine 41" descr="100_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0_2866"/>
                    <pic:cNvPicPr>
                      <a:picLocks noChangeAspect="1" noChangeArrowheads="1"/>
                    </pic:cNvPicPr>
                  </pic:nvPicPr>
                  <pic:blipFill>
                    <a:blip r:embed="rId40" cstate="print"/>
                    <a:srcRect/>
                    <a:stretch>
                      <a:fillRect/>
                    </a:stretch>
                  </pic:blipFill>
                  <pic:spPr bwMode="auto">
                    <a:xfrm>
                      <a:off x="0" y="0"/>
                      <a:ext cx="2326443" cy="1743075"/>
                    </a:xfrm>
                    <a:prstGeom prst="rect">
                      <a:avLst/>
                    </a:prstGeom>
                    <a:noFill/>
                    <a:ln w="9525">
                      <a:noFill/>
                      <a:miter lim="800000"/>
                      <a:headEnd/>
                      <a:tailEnd/>
                    </a:ln>
                  </pic:spPr>
                </pic:pic>
              </a:graphicData>
            </a:graphic>
          </wp:inline>
        </w:drawing>
      </w:r>
      <w:r>
        <w:rPr>
          <w:b/>
        </w:rPr>
        <w:t xml:space="preserve"> BASTIONE GUZMAN</w:t>
      </w:r>
    </w:p>
    <w:p w:rsidR="00B943F4" w:rsidRDefault="00B943F4" w:rsidP="00D5555F">
      <w:pPr>
        <w:pStyle w:val="Testonormale2"/>
        <w:jc w:val="both"/>
        <w:rPr>
          <w:rFonts w:ascii="Times New Roman" w:hAnsi="Times New Roman"/>
        </w:rPr>
      </w:pPr>
    </w:p>
    <w:p w:rsidR="00F33A1C" w:rsidRPr="008D05F5" w:rsidRDefault="00F33A1C" w:rsidP="00D5555F">
      <w:pPr>
        <w:pStyle w:val="Testonormale2"/>
        <w:jc w:val="both"/>
        <w:rPr>
          <w:rFonts w:ascii="Times New Roman" w:hAnsi="Times New Roman"/>
          <w:sz w:val="24"/>
          <w:szCs w:val="24"/>
        </w:rPr>
      </w:pPr>
    </w:p>
    <w:p w:rsidR="008C3DDA" w:rsidRPr="0042478F" w:rsidRDefault="0084408C" w:rsidP="008C3DDA">
      <w:pPr>
        <w:pStyle w:val="Testonormale2"/>
        <w:jc w:val="both"/>
        <w:rPr>
          <w:rFonts w:ascii="Times New Roman" w:hAnsi="Times New Roman"/>
          <w:sz w:val="24"/>
          <w:szCs w:val="24"/>
        </w:rPr>
      </w:pPr>
      <w:r>
        <w:rPr>
          <w:rFonts w:ascii="Times New Roman" w:hAnsi="Times New Roman"/>
          <w:noProof/>
        </w:rPr>
        <w:lastRenderedPageBreak/>
        <w:drawing>
          <wp:inline distT="0" distB="0" distL="0" distR="0">
            <wp:extent cx="1876425" cy="1399872"/>
            <wp:effectExtent l="19050" t="0" r="9525" b="0"/>
            <wp:docPr id="6" name="Immagine 2" descr="J:\CARTELLA NICOLETTA\Orbetello insieme libro\Orbetello insieme libro\foto del libro\CAPOLUOGO\Porta e gar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CARTELLA NICOLETTA\Orbetello insieme libro\Orbetello insieme libro\foto del libro\CAPOLUOGO\Porta e garitta.jpg"/>
                    <pic:cNvPicPr>
                      <a:picLocks noChangeAspect="1" noChangeArrowheads="1"/>
                    </pic:cNvPicPr>
                  </pic:nvPicPr>
                  <pic:blipFill>
                    <a:blip r:embed="rId41" cstate="print"/>
                    <a:srcRect/>
                    <a:stretch>
                      <a:fillRect/>
                    </a:stretch>
                  </pic:blipFill>
                  <pic:spPr bwMode="auto">
                    <a:xfrm>
                      <a:off x="0" y="0"/>
                      <a:ext cx="1886406" cy="1407318"/>
                    </a:xfrm>
                    <a:prstGeom prst="rect">
                      <a:avLst/>
                    </a:prstGeom>
                    <a:noFill/>
                    <a:ln w="9525">
                      <a:noFill/>
                      <a:miter lim="800000"/>
                      <a:headEnd/>
                      <a:tailEnd/>
                    </a:ln>
                  </pic:spPr>
                </pic:pic>
              </a:graphicData>
            </a:graphic>
          </wp:inline>
        </w:drawing>
      </w:r>
      <w:r w:rsidR="008C3DDA" w:rsidRPr="008C3DDA">
        <w:rPr>
          <w:rFonts w:ascii="Times New Roman" w:hAnsi="Times New Roman"/>
        </w:rPr>
        <w:t xml:space="preserve"> </w:t>
      </w:r>
      <w:r w:rsidR="008C3DDA" w:rsidRPr="001039BC">
        <w:rPr>
          <w:rFonts w:ascii="Times New Roman" w:hAnsi="Times New Roman"/>
        </w:rPr>
        <w:t>IL BASTIONE DI ARCOS CON LA GARITTA DEL SANTISSIMO</w:t>
      </w:r>
    </w:p>
    <w:p w:rsidR="002240DA" w:rsidRDefault="002240DA" w:rsidP="002240DA">
      <w:pPr>
        <w:pStyle w:val="Testonormale2"/>
        <w:jc w:val="both"/>
        <w:rPr>
          <w:rFonts w:ascii="Times New Roman" w:hAnsi="Times New Roman"/>
        </w:rPr>
      </w:pPr>
    </w:p>
    <w:p w:rsidR="002240DA" w:rsidRPr="00A212B6" w:rsidRDefault="002240DA" w:rsidP="002240DA">
      <w:pPr>
        <w:pStyle w:val="Testonormale2"/>
        <w:jc w:val="both"/>
        <w:rPr>
          <w:rFonts w:ascii="Times New Roman" w:hAnsi="Times New Roman"/>
          <w:color w:val="0000FF"/>
        </w:rPr>
      </w:pPr>
    </w:p>
    <w:p w:rsidR="002240DA" w:rsidRDefault="002240DA" w:rsidP="002240DA">
      <w:pPr>
        <w:pStyle w:val="Testonormale2"/>
        <w:jc w:val="both"/>
        <w:rPr>
          <w:rFonts w:ascii="Times New Roman" w:hAnsi="Times New Roman"/>
        </w:rPr>
      </w:pPr>
      <w:r>
        <w:rPr>
          <w:rFonts w:ascii="Times New Roman" w:hAnsi="Times New Roman"/>
          <w:noProof/>
        </w:rPr>
        <w:drawing>
          <wp:inline distT="0" distB="0" distL="0" distR="0">
            <wp:extent cx="2390775" cy="1685925"/>
            <wp:effectExtent l="19050" t="0" r="9525" b="0"/>
            <wp:docPr id="86" name="Immagine 61" descr="O07A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07A_a"/>
                    <pic:cNvPicPr>
                      <a:picLocks noChangeAspect="1" noChangeArrowheads="1"/>
                    </pic:cNvPicPr>
                  </pic:nvPicPr>
                  <pic:blipFill>
                    <a:blip r:embed="rId42" cstate="print"/>
                    <a:srcRect/>
                    <a:stretch>
                      <a:fillRect/>
                    </a:stretch>
                  </pic:blipFill>
                  <pic:spPr bwMode="auto">
                    <a:xfrm>
                      <a:off x="0" y="0"/>
                      <a:ext cx="2390775" cy="1685925"/>
                    </a:xfrm>
                    <a:prstGeom prst="rect">
                      <a:avLst/>
                    </a:prstGeom>
                    <a:noFill/>
                    <a:ln w="9525">
                      <a:noFill/>
                      <a:miter lim="800000"/>
                      <a:headEnd/>
                      <a:tailEnd/>
                    </a:ln>
                  </pic:spPr>
                </pic:pic>
              </a:graphicData>
            </a:graphic>
          </wp:inline>
        </w:drawing>
      </w:r>
      <w:r>
        <w:rPr>
          <w:rFonts w:ascii="Times New Roman" w:hAnsi="Times New Roman"/>
        </w:rPr>
        <w:t xml:space="preserve">            </w:t>
      </w:r>
      <w:r>
        <w:rPr>
          <w:rFonts w:ascii="Times New Roman" w:hAnsi="Times New Roman"/>
          <w:noProof/>
        </w:rPr>
        <w:drawing>
          <wp:inline distT="0" distB="0" distL="0" distR="0">
            <wp:extent cx="2514600" cy="1631092"/>
            <wp:effectExtent l="19050" t="0" r="0" b="0"/>
            <wp:docPr id="87" name="Immagine 62" descr="A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023"/>
                    <pic:cNvPicPr>
                      <a:picLocks noChangeAspect="1" noChangeArrowheads="1"/>
                    </pic:cNvPicPr>
                  </pic:nvPicPr>
                  <pic:blipFill>
                    <a:blip r:embed="rId43" cstate="print"/>
                    <a:srcRect/>
                    <a:stretch>
                      <a:fillRect/>
                    </a:stretch>
                  </pic:blipFill>
                  <pic:spPr bwMode="auto">
                    <a:xfrm>
                      <a:off x="0" y="0"/>
                      <a:ext cx="2514600" cy="1631092"/>
                    </a:xfrm>
                    <a:prstGeom prst="rect">
                      <a:avLst/>
                    </a:prstGeom>
                    <a:noFill/>
                    <a:ln w="9525">
                      <a:noFill/>
                      <a:miter lim="800000"/>
                      <a:headEnd/>
                      <a:tailEnd/>
                    </a:ln>
                  </pic:spPr>
                </pic:pic>
              </a:graphicData>
            </a:graphic>
          </wp:inline>
        </w:drawing>
      </w:r>
    </w:p>
    <w:p w:rsidR="002240DA" w:rsidRDefault="002240DA" w:rsidP="002240DA">
      <w:pPr>
        <w:pStyle w:val="Testonormale2"/>
        <w:jc w:val="both"/>
        <w:rPr>
          <w:rFonts w:ascii="Times New Roman" w:hAnsi="Times New Roman"/>
        </w:rPr>
      </w:pPr>
    </w:p>
    <w:p w:rsidR="002240DA" w:rsidRPr="00B71D53" w:rsidRDefault="002240DA" w:rsidP="002240DA">
      <w:pPr>
        <w:pStyle w:val="Testonormale2"/>
        <w:jc w:val="both"/>
        <w:rPr>
          <w:rFonts w:ascii="Times New Roman" w:hAnsi="Times New Roman"/>
        </w:rPr>
      </w:pPr>
      <w:r>
        <w:rPr>
          <w:rFonts w:ascii="Times New Roman" w:hAnsi="Times New Roman"/>
          <w:noProof/>
        </w:rPr>
        <w:drawing>
          <wp:inline distT="0" distB="0" distL="0" distR="0">
            <wp:extent cx="947043" cy="1323975"/>
            <wp:effectExtent l="19050" t="0" r="5457" b="0"/>
            <wp:docPr id="88" name="Immagine 63" descr="O15A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15A_a"/>
                    <pic:cNvPicPr>
                      <a:picLocks noChangeAspect="1" noChangeArrowheads="1"/>
                    </pic:cNvPicPr>
                  </pic:nvPicPr>
                  <pic:blipFill>
                    <a:blip r:embed="rId44" cstate="print"/>
                    <a:srcRect/>
                    <a:stretch>
                      <a:fillRect/>
                    </a:stretch>
                  </pic:blipFill>
                  <pic:spPr bwMode="auto">
                    <a:xfrm>
                      <a:off x="0" y="0"/>
                      <a:ext cx="948731" cy="1326335"/>
                    </a:xfrm>
                    <a:prstGeom prst="rect">
                      <a:avLst/>
                    </a:prstGeom>
                    <a:noFill/>
                    <a:ln w="9525">
                      <a:noFill/>
                      <a:miter lim="800000"/>
                      <a:headEnd/>
                      <a:tailEnd/>
                    </a:ln>
                  </pic:spPr>
                </pic:pic>
              </a:graphicData>
            </a:graphic>
          </wp:inline>
        </w:drawing>
      </w:r>
      <w:r>
        <w:rPr>
          <w:rFonts w:ascii="Times New Roman" w:hAnsi="Times New Roman"/>
        </w:rPr>
        <w:t xml:space="preserve">   </w:t>
      </w:r>
      <w:r w:rsidR="008C3DDA">
        <w:rPr>
          <w:rFonts w:ascii="Times New Roman" w:hAnsi="Times New Roman"/>
        </w:rPr>
        <w:t>POLVERIERA GUZMAN</w:t>
      </w:r>
    </w:p>
    <w:p w:rsidR="002240DA" w:rsidRDefault="002240DA" w:rsidP="002240DA">
      <w:pPr>
        <w:pStyle w:val="Testonormale2"/>
        <w:jc w:val="both"/>
        <w:rPr>
          <w:rFonts w:ascii="Times New Roman" w:hAnsi="Times New Roman"/>
        </w:rPr>
      </w:pPr>
      <w:r>
        <w:rPr>
          <w:rFonts w:ascii="Times New Roman" w:hAnsi="Times New Roman"/>
        </w:rPr>
        <w:t xml:space="preserve">   </w:t>
      </w:r>
      <w:r>
        <w:rPr>
          <w:rFonts w:ascii="Times New Roman" w:hAnsi="Times New Roman"/>
          <w:noProof/>
        </w:rPr>
        <w:drawing>
          <wp:inline distT="0" distB="0" distL="0" distR="0">
            <wp:extent cx="1771650" cy="1326177"/>
            <wp:effectExtent l="19050" t="0" r="0" b="0"/>
            <wp:docPr id="89" name="Immagine 64" descr="100_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00_2409"/>
                    <pic:cNvPicPr>
                      <a:picLocks noChangeAspect="1" noChangeArrowheads="1"/>
                    </pic:cNvPicPr>
                  </pic:nvPicPr>
                  <pic:blipFill>
                    <a:blip r:embed="rId45" cstate="print"/>
                    <a:srcRect/>
                    <a:stretch>
                      <a:fillRect/>
                    </a:stretch>
                  </pic:blipFill>
                  <pic:spPr bwMode="auto">
                    <a:xfrm>
                      <a:off x="0" y="0"/>
                      <a:ext cx="1771650" cy="1326177"/>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1552575" cy="1165793"/>
            <wp:effectExtent l="19050" t="0" r="9525" b="0"/>
            <wp:docPr id="90" name="Immagine 65" descr="100_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00_2407"/>
                    <pic:cNvPicPr>
                      <a:picLocks noChangeAspect="1" noChangeArrowheads="1"/>
                    </pic:cNvPicPr>
                  </pic:nvPicPr>
                  <pic:blipFill>
                    <a:blip r:embed="rId46" cstate="print"/>
                    <a:srcRect/>
                    <a:stretch>
                      <a:fillRect/>
                    </a:stretch>
                  </pic:blipFill>
                  <pic:spPr bwMode="auto">
                    <a:xfrm>
                      <a:off x="0" y="0"/>
                      <a:ext cx="1552575" cy="1165793"/>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1843873" cy="1381125"/>
            <wp:effectExtent l="19050" t="0" r="3977" b="0"/>
            <wp:docPr id="98" name="Immagine 66" descr="100_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00_2412"/>
                    <pic:cNvPicPr>
                      <a:picLocks noChangeAspect="1" noChangeArrowheads="1"/>
                    </pic:cNvPicPr>
                  </pic:nvPicPr>
                  <pic:blipFill>
                    <a:blip r:embed="rId47" cstate="print"/>
                    <a:srcRect/>
                    <a:stretch>
                      <a:fillRect/>
                    </a:stretch>
                  </pic:blipFill>
                  <pic:spPr bwMode="auto">
                    <a:xfrm>
                      <a:off x="0" y="0"/>
                      <a:ext cx="1843873" cy="1381125"/>
                    </a:xfrm>
                    <a:prstGeom prst="rect">
                      <a:avLst/>
                    </a:prstGeom>
                    <a:noFill/>
                    <a:ln w="9525">
                      <a:noFill/>
                      <a:miter lim="800000"/>
                      <a:headEnd/>
                      <a:tailEnd/>
                    </a:ln>
                  </pic:spPr>
                </pic:pic>
              </a:graphicData>
            </a:graphic>
          </wp:inline>
        </w:drawing>
      </w:r>
    </w:p>
    <w:p w:rsidR="009C3F07" w:rsidRDefault="009C3F07" w:rsidP="002240DA">
      <w:pPr>
        <w:pStyle w:val="Testonormale2"/>
        <w:jc w:val="both"/>
        <w:rPr>
          <w:rFonts w:ascii="Times New Roman" w:hAnsi="Times New Roman"/>
        </w:rPr>
      </w:pPr>
      <w:r>
        <w:rPr>
          <w:rFonts w:ascii="Times New Roman" w:hAnsi="Times New Roman"/>
          <w:noProof/>
        </w:rPr>
        <w:drawing>
          <wp:inline distT="0" distB="0" distL="0" distR="0">
            <wp:extent cx="1573415" cy="1048636"/>
            <wp:effectExtent l="19050" t="0" r="7735" b="0"/>
            <wp:docPr id="10" name="Immagine 4" descr="C:\Users\Nicoletta Maioli\Desktop\IMG_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tta Maioli\Desktop\IMG_2313.jpg"/>
                    <pic:cNvPicPr>
                      <a:picLocks noChangeAspect="1" noChangeArrowheads="1"/>
                    </pic:cNvPicPr>
                  </pic:nvPicPr>
                  <pic:blipFill>
                    <a:blip r:embed="rId48" cstate="print"/>
                    <a:srcRect/>
                    <a:stretch>
                      <a:fillRect/>
                    </a:stretch>
                  </pic:blipFill>
                  <pic:spPr bwMode="auto">
                    <a:xfrm>
                      <a:off x="0" y="0"/>
                      <a:ext cx="1574261" cy="1049200"/>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1186352" cy="790670"/>
            <wp:effectExtent l="19050" t="0" r="0" b="0"/>
            <wp:docPr id="11" name="Immagine 5" descr="C:\Users\Nicoletta Maioli\Desktop\IMG_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etta Maioli\Desktop\IMG_2315.jpg"/>
                    <pic:cNvPicPr>
                      <a:picLocks noChangeAspect="1" noChangeArrowheads="1"/>
                    </pic:cNvPicPr>
                  </pic:nvPicPr>
                  <pic:blipFill>
                    <a:blip r:embed="rId49" cstate="print"/>
                    <a:srcRect/>
                    <a:stretch>
                      <a:fillRect/>
                    </a:stretch>
                  </pic:blipFill>
                  <pic:spPr bwMode="auto">
                    <a:xfrm>
                      <a:off x="0" y="0"/>
                      <a:ext cx="1186990" cy="791095"/>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1202636" cy="1609725"/>
            <wp:effectExtent l="19050" t="0" r="0" b="0"/>
            <wp:docPr id="12" name="Immagine 6" descr="C:\Users\Nicoletta Maioli\Desktop\2014-07-16 14.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oletta Maioli\Desktop\2014-07-16 14.50.43.jpg"/>
                    <pic:cNvPicPr>
                      <a:picLocks noChangeAspect="1" noChangeArrowheads="1"/>
                    </pic:cNvPicPr>
                  </pic:nvPicPr>
                  <pic:blipFill>
                    <a:blip r:embed="rId50" cstate="print"/>
                    <a:srcRect/>
                    <a:stretch>
                      <a:fillRect/>
                    </a:stretch>
                  </pic:blipFill>
                  <pic:spPr bwMode="auto">
                    <a:xfrm>
                      <a:off x="0" y="0"/>
                      <a:ext cx="1202677" cy="1609779"/>
                    </a:xfrm>
                    <a:prstGeom prst="rect">
                      <a:avLst/>
                    </a:prstGeom>
                    <a:noFill/>
                    <a:ln w="9525">
                      <a:noFill/>
                      <a:miter lim="800000"/>
                      <a:headEnd/>
                      <a:tailEnd/>
                    </a:ln>
                  </pic:spPr>
                </pic:pic>
              </a:graphicData>
            </a:graphic>
          </wp:inline>
        </w:drawing>
      </w:r>
      <w:r w:rsidR="00BE5687">
        <w:rPr>
          <w:rFonts w:ascii="Times New Roman" w:hAnsi="Times New Roman"/>
        </w:rPr>
        <w:t>POLVERIERA GUZMAN</w:t>
      </w:r>
    </w:p>
    <w:p w:rsidR="002240DA" w:rsidRDefault="0030798F" w:rsidP="002240DA">
      <w:pPr>
        <w:pStyle w:val="Testonormale2"/>
        <w:jc w:val="both"/>
        <w:rPr>
          <w:rFonts w:ascii="Times New Roman" w:hAnsi="Times New Roman"/>
        </w:rPr>
      </w:pPr>
      <w:r>
        <w:rPr>
          <w:rFonts w:ascii="Times New Roman" w:hAnsi="Times New Roman"/>
        </w:rPr>
        <w:t>Polveriera Guzman il piano terreno</w:t>
      </w:r>
    </w:p>
    <w:p w:rsidR="0030798F" w:rsidRDefault="0030798F" w:rsidP="002240DA">
      <w:pPr>
        <w:pStyle w:val="Testonormale2"/>
        <w:jc w:val="both"/>
        <w:rPr>
          <w:rFonts w:ascii="Times New Roman" w:hAnsi="Times New Roman"/>
        </w:rPr>
      </w:pPr>
    </w:p>
    <w:p w:rsidR="003E7CF8" w:rsidRDefault="00D5555F" w:rsidP="002240DA">
      <w:pPr>
        <w:pStyle w:val="Testonormale2"/>
        <w:jc w:val="both"/>
        <w:rPr>
          <w:rFonts w:ascii="Times New Roman" w:hAnsi="Times New Roman"/>
          <w:sz w:val="24"/>
          <w:szCs w:val="24"/>
        </w:rPr>
      </w:pPr>
      <w:r w:rsidRPr="004F33BF">
        <w:rPr>
          <w:rFonts w:ascii="Times New Roman" w:hAnsi="Times New Roman"/>
          <w:sz w:val="24"/>
          <w:szCs w:val="24"/>
        </w:rPr>
        <w:lastRenderedPageBreak/>
        <w:t xml:space="preserve">Nel 1692 vennero costruiti il </w:t>
      </w:r>
      <w:r w:rsidRPr="00923D48">
        <w:rPr>
          <w:rFonts w:ascii="Times New Roman" w:hAnsi="Times New Roman"/>
          <w:sz w:val="24"/>
          <w:szCs w:val="24"/>
        </w:rPr>
        <w:t>Bastione di Arcos e la Polveriera Guzman</w:t>
      </w:r>
      <w:r w:rsidR="003E7CF8" w:rsidRPr="00923D48">
        <w:rPr>
          <w:rFonts w:ascii="Times New Roman" w:hAnsi="Times New Roman"/>
        </w:rPr>
        <w:t>,</w:t>
      </w:r>
      <w:r w:rsidRPr="00923D48">
        <w:rPr>
          <w:rFonts w:ascii="Times New Roman" w:hAnsi="Times New Roman"/>
        </w:rPr>
        <w:t xml:space="preserve"> </w:t>
      </w:r>
      <w:r w:rsidR="003E7CF8" w:rsidRPr="00923D48">
        <w:rPr>
          <w:rFonts w:ascii="Times New Roman" w:hAnsi="Times New Roman"/>
          <w:sz w:val="24"/>
          <w:szCs w:val="24"/>
        </w:rPr>
        <w:t>q</w:t>
      </w:r>
      <w:r w:rsidR="002240DA" w:rsidRPr="00923D48">
        <w:rPr>
          <w:rFonts w:ascii="Times New Roman" w:hAnsi="Times New Roman"/>
          <w:sz w:val="24"/>
          <w:szCs w:val="24"/>
        </w:rPr>
        <w:t>ueste due opere e la Porta a Terra</w:t>
      </w:r>
      <w:r w:rsidR="002240DA" w:rsidRPr="00A956A9">
        <w:rPr>
          <w:rFonts w:ascii="Times New Roman" w:hAnsi="Times New Roman"/>
          <w:sz w:val="24"/>
          <w:szCs w:val="24"/>
        </w:rPr>
        <w:t xml:space="preserve"> </w:t>
      </w:r>
      <w:r>
        <w:rPr>
          <w:rFonts w:ascii="Times New Roman" w:hAnsi="Times New Roman"/>
          <w:sz w:val="24"/>
          <w:szCs w:val="24"/>
        </w:rPr>
        <w:t xml:space="preserve">esterna </w:t>
      </w:r>
      <w:r w:rsidR="002240DA" w:rsidRPr="00A956A9">
        <w:rPr>
          <w:rFonts w:ascii="Times New Roman" w:hAnsi="Times New Roman"/>
          <w:sz w:val="24"/>
          <w:szCs w:val="24"/>
        </w:rPr>
        <w:t xml:space="preserve">furono progettate dallo stesso architetto </w:t>
      </w:r>
      <w:r w:rsidR="002240DA" w:rsidRPr="003E7CF8">
        <w:rPr>
          <w:rFonts w:ascii="Times New Roman" w:hAnsi="Times New Roman"/>
          <w:b/>
          <w:sz w:val="24"/>
          <w:szCs w:val="24"/>
        </w:rPr>
        <w:t>Ferdinando De Grunenbergh</w:t>
      </w:r>
      <w:r w:rsidR="002240DA" w:rsidRPr="00A956A9">
        <w:rPr>
          <w:rFonts w:ascii="Times New Roman" w:hAnsi="Times New Roman"/>
          <w:sz w:val="24"/>
          <w:szCs w:val="24"/>
        </w:rPr>
        <w:t xml:space="preserve"> e probabilmente vi lavorarono le stesse manovalanze. </w:t>
      </w:r>
    </w:p>
    <w:p w:rsidR="002240DA" w:rsidRDefault="002240DA" w:rsidP="002240DA">
      <w:pPr>
        <w:pStyle w:val="Testonormale2"/>
        <w:jc w:val="both"/>
        <w:rPr>
          <w:rFonts w:ascii="Times New Roman" w:hAnsi="Times New Roman"/>
          <w:sz w:val="24"/>
          <w:szCs w:val="24"/>
        </w:rPr>
      </w:pPr>
      <w:r w:rsidRPr="00A956A9">
        <w:rPr>
          <w:rFonts w:ascii="Times New Roman" w:hAnsi="Times New Roman"/>
          <w:sz w:val="24"/>
          <w:szCs w:val="24"/>
        </w:rPr>
        <w:t xml:space="preserve">La </w:t>
      </w:r>
      <w:r w:rsidRPr="00923D48">
        <w:rPr>
          <w:rFonts w:ascii="Times New Roman" w:hAnsi="Times New Roman"/>
          <w:sz w:val="24"/>
          <w:szCs w:val="24"/>
        </w:rPr>
        <w:t>Polveriera</w:t>
      </w:r>
      <w:r w:rsidRPr="00A956A9">
        <w:rPr>
          <w:rFonts w:ascii="Times New Roman" w:hAnsi="Times New Roman"/>
          <w:sz w:val="24"/>
          <w:szCs w:val="24"/>
        </w:rPr>
        <w:t>, in particolare, è da considerarsi opera di eccezionale valore sia per l'eleganza delle linee architettoniche sia per le caratteristiche strutturali che la rendono unica nel suo genere.</w:t>
      </w:r>
      <w:r>
        <w:rPr>
          <w:rFonts w:ascii="Times New Roman" w:hAnsi="Times New Roman"/>
          <w:sz w:val="24"/>
          <w:szCs w:val="24"/>
        </w:rPr>
        <w:t xml:space="preserve"> Il Fortino Tre Natale, </w:t>
      </w:r>
      <w:r w:rsidRPr="00C047CF">
        <w:rPr>
          <w:rFonts w:ascii="Times New Roman" w:hAnsi="Times New Roman"/>
          <w:sz w:val="24"/>
          <w:szCs w:val="24"/>
        </w:rPr>
        <w:t xml:space="preserve">che si trova a Monte Argentario, </w:t>
      </w:r>
      <w:r>
        <w:rPr>
          <w:rFonts w:ascii="Times New Roman" w:hAnsi="Times New Roman"/>
          <w:sz w:val="24"/>
          <w:szCs w:val="24"/>
        </w:rPr>
        <w:t xml:space="preserve">ha la stessa </w:t>
      </w:r>
      <w:r w:rsidR="003E7CF8">
        <w:rPr>
          <w:rFonts w:ascii="Times New Roman" w:hAnsi="Times New Roman"/>
          <w:sz w:val="24"/>
          <w:szCs w:val="24"/>
        </w:rPr>
        <w:t xml:space="preserve">tipologia edilizia </w:t>
      </w:r>
      <w:r>
        <w:rPr>
          <w:rFonts w:ascii="Times New Roman" w:hAnsi="Times New Roman"/>
          <w:sz w:val="24"/>
          <w:szCs w:val="24"/>
        </w:rPr>
        <w:t>ma non le stesse dimensioni.</w:t>
      </w:r>
      <w:r w:rsidRPr="00A956A9">
        <w:rPr>
          <w:rFonts w:ascii="Times New Roman" w:hAnsi="Times New Roman"/>
          <w:sz w:val="24"/>
          <w:szCs w:val="24"/>
        </w:rPr>
        <w:t xml:space="preserve"> La grande costruzione di forma rettangolare, costruita in calcare cavernoso locale e composta di due locali sovrapposti voltati a botte, ha tre torrioni di rinforzo addossati a</w:t>
      </w:r>
      <w:r>
        <w:rPr>
          <w:rFonts w:ascii="Times New Roman" w:hAnsi="Times New Roman"/>
          <w:sz w:val="24"/>
          <w:szCs w:val="24"/>
        </w:rPr>
        <w:t xml:space="preserve"> ciascun</w:t>
      </w:r>
      <w:r w:rsidRPr="00A956A9">
        <w:rPr>
          <w:rFonts w:ascii="Times New Roman" w:hAnsi="Times New Roman"/>
          <w:sz w:val="24"/>
          <w:szCs w:val="24"/>
        </w:rPr>
        <w:t xml:space="preserve"> lat</w:t>
      </w:r>
      <w:r>
        <w:rPr>
          <w:rFonts w:ascii="Times New Roman" w:hAnsi="Times New Roman"/>
          <w:sz w:val="24"/>
          <w:szCs w:val="24"/>
        </w:rPr>
        <w:t>o</w:t>
      </w:r>
      <w:r w:rsidRPr="00A956A9">
        <w:rPr>
          <w:rFonts w:ascii="Times New Roman" w:hAnsi="Times New Roman"/>
          <w:sz w:val="24"/>
          <w:szCs w:val="24"/>
        </w:rPr>
        <w:t xml:space="preserve"> lung</w:t>
      </w:r>
      <w:r>
        <w:rPr>
          <w:rFonts w:ascii="Times New Roman" w:hAnsi="Times New Roman"/>
          <w:sz w:val="24"/>
          <w:szCs w:val="24"/>
        </w:rPr>
        <w:t>o</w:t>
      </w:r>
      <w:r w:rsidRPr="00A956A9">
        <w:rPr>
          <w:rFonts w:ascii="Times New Roman" w:hAnsi="Times New Roman"/>
          <w:sz w:val="24"/>
          <w:szCs w:val="24"/>
        </w:rPr>
        <w:t>, terminanti con un timpano e coperti con un piccolo tetto a capanna che si inserisce nella ripidissima copertura dell'edificio. Il piano d'imposta delle fondazioni è a pochi centimetri dal livello delle acque della laguna e il piano di calpestio originale si trovava a una quota assai più bassa dell'attuale piano stradale, per</w:t>
      </w:r>
      <w:r w:rsidR="003E7CF8">
        <w:rPr>
          <w:rFonts w:ascii="Times New Roman" w:hAnsi="Times New Roman"/>
          <w:sz w:val="24"/>
          <w:szCs w:val="24"/>
        </w:rPr>
        <w:t>ciò</w:t>
      </w:r>
      <w:r w:rsidRPr="00A956A9">
        <w:rPr>
          <w:rFonts w:ascii="Times New Roman" w:hAnsi="Times New Roman"/>
          <w:sz w:val="24"/>
          <w:szCs w:val="24"/>
        </w:rPr>
        <w:t xml:space="preserve"> è stata necessaria una notevole opera di scavo, effettuata durante il corso dell’intervento di restauro, per ritrovare, dalla parte del cortile interno, la soglia originale del cancello rivolto verso la strada e delle due porte ad arco che immettono nel piano terreno. Al piano superiore, invece, si giunge mediante un'ampia doppia rampa con gradoni cordonati al cui termine un portale di notevoli dimensioni, incorniciato con calcare cavernoso locale, è sormontato dallo stemma dei reali di Spagna. Il busto di Carlo II, che si trovava in una nicchia realizzata in un fianco dell'edificio, non esiste più come non esistono più gli altri stemmi che lo ornavano</w:t>
      </w:r>
      <w:r>
        <w:rPr>
          <w:rFonts w:ascii="Times New Roman" w:hAnsi="Times New Roman"/>
          <w:sz w:val="24"/>
          <w:szCs w:val="24"/>
        </w:rPr>
        <w:t xml:space="preserve"> eccettuato quello sopra il portone d’ingresso</w:t>
      </w:r>
      <w:r w:rsidRPr="00A956A9">
        <w:rPr>
          <w:rFonts w:ascii="Times New Roman" w:hAnsi="Times New Roman"/>
          <w:sz w:val="24"/>
          <w:szCs w:val="24"/>
        </w:rPr>
        <w:t xml:space="preserve">. Un ampio </w:t>
      </w:r>
      <w:r w:rsidR="003E7CF8">
        <w:rPr>
          <w:rFonts w:ascii="Times New Roman" w:hAnsi="Times New Roman"/>
          <w:sz w:val="24"/>
          <w:szCs w:val="24"/>
        </w:rPr>
        <w:t>“</w:t>
      </w:r>
      <w:r w:rsidR="003E7CF8" w:rsidRPr="00923D48">
        <w:rPr>
          <w:rFonts w:ascii="Times New Roman" w:hAnsi="Times New Roman"/>
          <w:i/>
          <w:sz w:val="24"/>
          <w:szCs w:val="24"/>
        </w:rPr>
        <w:t>ramparo</w:t>
      </w:r>
      <w:r w:rsidR="003E7CF8">
        <w:rPr>
          <w:rFonts w:ascii="Times New Roman" w:hAnsi="Times New Roman"/>
          <w:sz w:val="24"/>
          <w:szCs w:val="24"/>
        </w:rPr>
        <w:t>”</w:t>
      </w:r>
      <w:r w:rsidRPr="00A956A9">
        <w:rPr>
          <w:rFonts w:ascii="Times New Roman" w:hAnsi="Times New Roman"/>
          <w:sz w:val="24"/>
          <w:szCs w:val="24"/>
        </w:rPr>
        <w:t>, impostato sulla cinta muraria etrusca, protegge l'edificio dalla parte della laguna. In un disegno del 1750 Bardet de Villeneuve, ingegnere dei Presidi, rileva accuratamente il fronte bastionato della cinta muraria della città con la disposizione delle bocche di volata per i cannoni e le linee di tiro. Sono chiaramente leggibili le due scale che conducono agli spalti a fianco del bastione di S</w:t>
      </w:r>
      <w:r>
        <w:rPr>
          <w:rFonts w:ascii="Times New Roman" w:hAnsi="Times New Roman"/>
          <w:sz w:val="24"/>
          <w:szCs w:val="24"/>
        </w:rPr>
        <w:t xml:space="preserve">anta </w:t>
      </w:r>
      <w:r w:rsidRPr="00A956A9">
        <w:rPr>
          <w:rFonts w:ascii="Times New Roman" w:hAnsi="Times New Roman"/>
          <w:sz w:val="24"/>
          <w:szCs w:val="24"/>
        </w:rPr>
        <w:t>Maria</w:t>
      </w:r>
      <w:r w:rsidRPr="00A956A9">
        <w:rPr>
          <w:rFonts w:ascii="Times New Roman" w:hAnsi="Times New Roman"/>
          <w:b/>
          <w:sz w:val="24"/>
          <w:szCs w:val="24"/>
        </w:rPr>
        <w:t>.</w:t>
      </w:r>
    </w:p>
    <w:p w:rsidR="002240DA" w:rsidRPr="002240DA" w:rsidRDefault="002240DA" w:rsidP="002240DA">
      <w:pPr>
        <w:pStyle w:val="Testonormale2"/>
        <w:jc w:val="both"/>
        <w:rPr>
          <w:rFonts w:ascii="Times New Roman" w:hAnsi="Times New Roman"/>
          <w:sz w:val="24"/>
          <w:szCs w:val="24"/>
        </w:rPr>
      </w:pPr>
      <w:r>
        <w:rPr>
          <w:rFonts w:ascii="Times New Roman" w:hAnsi="Times New Roman"/>
        </w:rPr>
        <w:t xml:space="preserve">Da </w:t>
      </w:r>
      <w:r w:rsidRPr="00CF08A9">
        <w:rPr>
          <w:rFonts w:ascii="Times New Roman" w:hAnsi="Times New Roman"/>
          <w:sz w:val="24"/>
          <w:szCs w:val="24"/>
        </w:rPr>
        <w:t>una relazione del Mariscal de Campo Don Carlos Blom si apprende che nel 1737 tutto il complesso fortificato, dopo gli eventi bellici della prima metà del secolo versava in pessime condizioni. Una carta proveniente dall’ASF, redatta probabilmente alla fine del XVIII, ci mostra la strada di accesso a Orbetello fiancheggiata da costruzioni e da torri di avvistamento. Da questa strada si entrava nell’abitato passando da un primo ponte levatoio posto sulla strada e difeso da una batteria</w:t>
      </w:r>
      <w:r>
        <w:rPr>
          <w:rFonts w:ascii="Times New Roman" w:hAnsi="Times New Roman"/>
          <w:sz w:val="24"/>
          <w:szCs w:val="24"/>
        </w:rPr>
        <w:t>,</w:t>
      </w:r>
      <w:r w:rsidRPr="00CF08A9">
        <w:rPr>
          <w:rFonts w:ascii="Times New Roman" w:hAnsi="Times New Roman"/>
          <w:sz w:val="24"/>
          <w:szCs w:val="24"/>
        </w:rPr>
        <w:t xml:space="preserve"> poi </w:t>
      </w:r>
      <w:r w:rsidR="00923D48">
        <w:rPr>
          <w:rFonts w:ascii="Times New Roman" w:hAnsi="Times New Roman"/>
          <w:sz w:val="24"/>
          <w:szCs w:val="24"/>
        </w:rPr>
        <w:t xml:space="preserve">si proseguiva passando </w:t>
      </w:r>
      <w:r w:rsidRPr="00CF08A9">
        <w:rPr>
          <w:rFonts w:ascii="Times New Roman" w:hAnsi="Times New Roman"/>
          <w:sz w:val="24"/>
          <w:szCs w:val="24"/>
        </w:rPr>
        <w:t xml:space="preserve">da un secondo ponte presso </w:t>
      </w:r>
      <w:smartTag w:uri="urn:schemas-microsoft-com:office:smarttags" w:element="PersonName">
        <w:smartTagPr>
          <w:attr w:name="ProductID" w:val="la Porta"/>
        </w:smartTagPr>
        <w:r w:rsidRPr="00CF08A9">
          <w:rPr>
            <w:rFonts w:ascii="Times New Roman" w:hAnsi="Times New Roman"/>
            <w:sz w:val="24"/>
            <w:szCs w:val="24"/>
          </w:rPr>
          <w:t>la Porta</w:t>
        </w:r>
      </w:smartTag>
      <w:r w:rsidRPr="00CF08A9">
        <w:rPr>
          <w:rFonts w:ascii="Times New Roman" w:hAnsi="Times New Roman"/>
          <w:sz w:val="24"/>
          <w:szCs w:val="24"/>
        </w:rPr>
        <w:t xml:space="preserve"> a Terra. La cinta muraria aveva postazioni lungo tutto il percorso, ga</w:t>
      </w:r>
      <w:r>
        <w:rPr>
          <w:rFonts w:ascii="Times New Roman" w:hAnsi="Times New Roman"/>
          <w:sz w:val="24"/>
          <w:szCs w:val="24"/>
        </w:rPr>
        <w:t xml:space="preserve">ritte e cammino coperto interno. </w:t>
      </w:r>
      <w:r w:rsidRPr="00CF08A9">
        <w:rPr>
          <w:rFonts w:ascii="Times New Roman" w:hAnsi="Times New Roman"/>
          <w:sz w:val="24"/>
          <w:szCs w:val="24"/>
        </w:rPr>
        <w:t xml:space="preserve">Anche i rivellini erano protetti da batterie lungo i fianchi. </w:t>
      </w:r>
      <w:r w:rsidRPr="002240DA">
        <w:rPr>
          <w:rFonts w:ascii="Times New Roman" w:hAnsi="Times New Roman"/>
          <w:sz w:val="24"/>
          <w:szCs w:val="24"/>
        </w:rPr>
        <w:t>Probabilmente solo in epoca tarda venne costruito l’edificio a mattoni sopra il bastione di Burgos</w:t>
      </w:r>
      <w:r>
        <w:rPr>
          <w:rFonts w:ascii="Times New Roman" w:hAnsi="Times New Roman"/>
          <w:sz w:val="24"/>
          <w:szCs w:val="24"/>
        </w:rPr>
        <w:t xml:space="preserve"> c</w:t>
      </w:r>
      <w:r w:rsidR="003E7CF8">
        <w:rPr>
          <w:rFonts w:ascii="Times New Roman" w:hAnsi="Times New Roman"/>
          <w:sz w:val="24"/>
          <w:szCs w:val="24"/>
        </w:rPr>
        <w:t>o</w:t>
      </w:r>
      <w:r>
        <w:rPr>
          <w:rFonts w:ascii="Times New Roman" w:hAnsi="Times New Roman"/>
          <w:sz w:val="24"/>
          <w:szCs w:val="24"/>
        </w:rPr>
        <w:t>me deposito munizioni</w:t>
      </w:r>
      <w:r w:rsidRPr="002240DA">
        <w:rPr>
          <w:rFonts w:ascii="Times New Roman" w:hAnsi="Times New Roman"/>
          <w:sz w:val="24"/>
          <w:szCs w:val="24"/>
        </w:rPr>
        <w:t xml:space="preserve">. </w:t>
      </w:r>
    </w:p>
    <w:p w:rsidR="002240DA" w:rsidRDefault="002240DA" w:rsidP="00B943F4">
      <w:pPr>
        <w:spacing w:after="0" w:line="240" w:lineRule="auto"/>
        <w:jc w:val="both"/>
        <w:rPr>
          <w:rFonts w:ascii="Times New Roman" w:hAnsi="Times New Roman"/>
          <w:sz w:val="24"/>
          <w:szCs w:val="24"/>
        </w:rPr>
      </w:pPr>
      <w:r w:rsidRPr="00923D48">
        <w:rPr>
          <w:rFonts w:ascii="Times New Roman" w:eastAsia="Times New Roman" w:hAnsi="Times New Roman" w:cs="Times New Roman"/>
          <w:sz w:val="24"/>
          <w:szCs w:val="24"/>
          <w:lang w:eastAsia="it-IT"/>
        </w:rPr>
        <w:t>Riprendendo ora a parlare della Polveriera Guzman esamineremo</w:t>
      </w:r>
      <w:r w:rsidR="003E7CF8" w:rsidRPr="00923D48">
        <w:rPr>
          <w:rFonts w:ascii="Times New Roman" w:eastAsia="Times New Roman" w:hAnsi="Times New Roman" w:cs="Times New Roman"/>
          <w:sz w:val="24"/>
          <w:szCs w:val="24"/>
          <w:lang w:eastAsia="it-IT"/>
        </w:rPr>
        <w:t xml:space="preserve"> </w:t>
      </w:r>
      <w:r w:rsidRPr="00923D48">
        <w:rPr>
          <w:rFonts w:ascii="Times New Roman" w:eastAsia="Times New Roman" w:hAnsi="Times New Roman" w:cs="Times New Roman"/>
          <w:sz w:val="24"/>
          <w:szCs w:val="24"/>
          <w:lang w:eastAsia="it-IT"/>
        </w:rPr>
        <w:t xml:space="preserve">il progetto dell’architetto Ciulli, redatto nel 1820, per la messa in opera di quattro </w:t>
      </w:r>
      <w:r w:rsidR="002E3BD3" w:rsidRPr="00923D48">
        <w:rPr>
          <w:rFonts w:ascii="Times New Roman" w:eastAsia="Times New Roman" w:hAnsi="Times New Roman" w:cs="Times New Roman"/>
          <w:sz w:val="24"/>
          <w:szCs w:val="24"/>
          <w:lang w:eastAsia="it-IT"/>
        </w:rPr>
        <w:t>”pali elettrici” (</w:t>
      </w:r>
      <w:r w:rsidRPr="00923D48">
        <w:rPr>
          <w:rFonts w:ascii="Times New Roman" w:eastAsia="Times New Roman" w:hAnsi="Times New Roman" w:cs="Times New Roman"/>
          <w:sz w:val="24"/>
          <w:szCs w:val="24"/>
          <w:lang w:eastAsia="it-IT"/>
        </w:rPr>
        <w:t>parafulmini) necessari per proteggere la “</w:t>
      </w:r>
      <w:r w:rsidRPr="00923D48">
        <w:rPr>
          <w:rFonts w:ascii="Times New Roman" w:eastAsia="Times New Roman" w:hAnsi="Times New Roman" w:cs="Times New Roman"/>
          <w:i/>
          <w:sz w:val="24"/>
          <w:szCs w:val="24"/>
          <w:lang w:eastAsia="it-IT"/>
        </w:rPr>
        <w:t>Gran Polveriera</w:t>
      </w:r>
      <w:r w:rsidRPr="00923D48">
        <w:rPr>
          <w:rFonts w:ascii="Times New Roman" w:eastAsia="Times New Roman" w:hAnsi="Times New Roman" w:cs="Times New Roman"/>
          <w:sz w:val="24"/>
          <w:szCs w:val="24"/>
          <w:lang w:eastAsia="it-IT"/>
        </w:rPr>
        <w:t>”</w:t>
      </w:r>
      <w:r w:rsidR="002E3BD3" w:rsidRPr="00923D48">
        <w:rPr>
          <w:rFonts w:ascii="Times New Roman" w:eastAsia="Times New Roman" w:hAnsi="Times New Roman" w:cs="Times New Roman"/>
          <w:sz w:val="24"/>
          <w:szCs w:val="24"/>
          <w:lang w:eastAsia="it-IT"/>
        </w:rPr>
        <w:t>:</w:t>
      </w:r>
      <w:r w:rsidRPr="00923D48">
        <w:rPr>
          <w:rFonts w:ascii="Times New Roman" w:eastAsia="Times New Roman" w:hAnsi="Times New Roman" w:cs="Times New Roman"/>
          <w:sz w:val="24"/>
          <w:szCs w:val="24"/>
          <w:lang w:eastAsia="it-IT"/>
        </w:rPr>
        <w:t xml:space="preserve"> si prevedeva di costruire dei pilastri in muratura</w:t>
      </w:r>
      <w:r w:rsidR="002E3BD3" w:rsidRPr="00923D48">
        <w:rPr>
          <w:rFonts w:ascii="Times New Roman" w:eastAsia="Times New Roman" w:hAnsi="Times New Roman" w:cs="Times New Roman"/>
          <w:sz w:val="24"/>
          <w:szCs w:val="24"/>
          <w:lang w:eastAsia="it-IT"/>
        </w:rPr>
        <w:t xml:space="preserve"> che dovevano essere posti a fianco dei lati lunghi</w:t>
      </w:r>
      <w:r w:rsidR="002E3BD3" w:rsidRPr="00C047CF">
        <w:rPr>
          <w:rFonts w:ascii="Times New Roman" w:hAnsi="Times New Roman"/>
          <w:sz w:val="24"/>
          <w:szCs w:val="24"/>
        </w:rPr>
        <w:t xml:space="preserve"> della polveriera</w:t>
      </w:r>
      <w:r w:rsidR="003E7CF8">
        <w:rPr>
          <w:rFonts w:ascii="Times New Roman" w:hAnsi="Times New Roman"/>
          <w:sz w:val="24"/>
          <w:szCs w:val="24"/>
        </w:rPr>
        <w:t>,</w:t>
      </w:r>
      <w:r w:rsidRPr="00C047CF">
        <w:rPr>
          <w:rFonts w:ascii="Times New Roman" w:hAnsi="Times New Roman"/>
          <w:sz w:val="24"/>
          <w:szCs w:val="24"/>
        </w:rPr>
        <w:t xml:space="preserve"> alti Braccia 8 e con Braccia 2 di diametro (Il Braccio grossetano è pari a m 0,62)</w:t>
      </w:r>
      <w:r w:rsidR="003E7CF8">
        <w:rPr>
          <w:rFonts w:ascii="Times New Roman" w:hAnsi="Times New Roman"/>
          <w:sz w:val="24"/>
          <w:szCs w:val="24"/>
        </w:rPr>
        <w:t>,</w:t>
      </w:r>
      <w:r w:rsidRPr="00C047CF">
        <w:rPr>
          <w:rFonts w:ascii="Times New Roman" w:hAnsi="Times New Roman"/>
          <w:sz w:val="24"/>
          <w:szCs w:val="24"/>
        </w:rPr>
        <w:t xml:space="preserve"> sui quali un palo di legno </w:t>
      </w:r>
      <w:r w:rsidR="002E3BD3">
        <w:rPr>
          <w:rFonts w:ascii="Times New Roman" w:hAnsi="Times New Roman"/>
          <w:sz w:val="24"/>
          <w:szCs w:val="24"/>
        </w:rPr>
        <w:t>doveva</w:t>
      </w:r>
      <w:r w:rsidRPr="00C047CF">
        <w:rPr>
          <w:rFonts w:ascii="Times New Roman" w:hAnsi="Times New Roman"/>
          <w:sz w:val="24"/>
          <w:szCs w:val="24"/>
        </w:rPr>
        <w:t xml:space="preserve"> so</w:t>
      </w:r>
      <w:r>
        <w:rPr>
          <w:rFonts w:ascii="Times New Roman" w:hAnsi="Times New Roman"/>
          <w:sz w:val="24"/>
          <w:szCs w:val="24"/>
        </w:rPr>
        <w:t>rr</w:t>
      </w:r>
      <w:r w:rsidRPr="00C047CF">
        <w:rPr>
          <w:rFonts w:ascii="Times New Roman" w:hAnsi="Times New Roman"/>
          <w:sz w:val="24"/>
          <w:szCs w:val="24"/>
        </w:rPr>
        <w:t>eggere prismi di rame e punte d’oro. Inoltre si prevedeva di aprire quattro feritoie con “ventilatori doppi”(canali di aereazione</w:t>
      </w:r>
      <w:r w:rsidR="002E3BD3">
        <w:rPr>
          <w:rFonts w:ascii="Times New Roman" w:hAnsi="Times New Roman"/>
          <w:sz w:val="24"/>
          <w:szCs w:val="24"/>
        </w:rPr>
        <w:t>)</w:t>
      </w:r>
      <w:r w:rsidRPr="00C047CF">
        <w:rPr>
          <w:rFonts w:ascii="Times New Roman" w:hAnsi="Times New Roman"/>
          <w:sz w:val="24"/>
          <w:szCs w:val="24"/>
        </w:rPr>
        <w:t xml:space="preserve"> con plinto inserito al centro, in corrispondenza dei parafulmini al posto delle attuali finestre, per arieggiare la polveriera </w:t>
      </w:r>
      <w:r w:rsidR="002E3BD3">
        <w:rPr>
          <w:rFonts w:ascii="Times New Roman" w:hAnsi="Times New Roman"/>
          <w:sz w:val="24"/>
          <w:szCs w:val="24"/>
        </w:rPr>
        <w:t xml:space="preserve">senza </w:t>
      </w:r>
      <w:r w:rsidRPr="00C047CF">
        <w:rPr>
          <w:rFonts w:ascii="Times New Roman" w:hAnsi="Times New Roman"/>
          <w:sz w:val="24"/>
          <w:szCs w:val="24"/>
        </w:rPr>
        <w:t>far passare i proiettili</w:t>
      </w:r>
      <w:r w:rsidR="002E3BD3">
        <w:rPr>
          <w:rFonts w:ascii="Times New Roman" w:hAnsi="Times New Roman"/>
          <w:sz w:val="24"/>
          <w:szCs w:val="24"/>
        </w:rPr>
        <w:t>. Questi ventilatori sono</w:t>
      </w:r>
      <w:r w:rsidRPr="00C047CF">
        <w:rPr>
          <w:rFonts w:ascii="Times New Roman" w:hAnsi="Times New Roman"/>
          <w:sz w:val="24"/>
          <w:szCs w:val="24"/>
        </w:rPr>
        <w:t xml:space="preserve"> documentati </w:t>
      </w:r>
      <w:r w:rsidR="002E3BD3">
        <w:rPr>
          <w:rFonts w:ascii="Times New Roman" w:hAnsi="Times New Roman"/>
          <w:sz w:val="24"/>
          <w:szCs w:val="24"/>
        </w:rPr>
        <w:t>in una progettazione</w:t>
      </w:r>
      <w:r w:rsidRPr="00C047CF">
        <w:rPr>
          <w:rFonts w:ascii="Times New Roman" w:hAnsi="Times New Roman"/>
          <w:sz w:val="24"/>
          <w:szCs w:val="24"/>
        </w:rPr>
        <w:t xml:space="preserve"> dell’architetto Nuti del 1848</w:t>
      </w:r>
      <w:r w:rsidR="002E3BD3" w:rsidRPr="002E3BD3">
        <w:rPr>
          <w:rFonts w:ascii="Times New Roman" w:hAnsi="Times New Roman"/>
          <w:sz w:val="24"/>
          <w:szCs w:val="24"/>
        </w:rPr>
        <w:t xml:space="preserve"> </w:t>
      </w:r>
      <w:r w:rsidR="002E3BD3">
        <w:rPr>
          <w:rFonts w:ascii="Times New Roman" w:hAnsi="Times New Roman"/>
          <w:sz w:val="24"/>
          <w:szCs w:val="24"/>
        </w:rPr>
        <w:t xml:space="preserve">e sono stati </w:t>
      </w:r>
      <w:r w:rsidR="002E3BD3" w:rsidRPr="00C047CF">
        <w:rPr>
          <w:rFonts w:ascii="Times New Roman" w:hAnsi="Times New Roman"/>
          <w:sz w:val="24"/>
          <w:szCs w:val="24"/>
        </w:rPr>
        <w:t>ritrovati durante l’intervento di restauro</w:t>
      </w:r>
      <w:r w:rsidR="002E3BD3">
        <w:rPr>
          <w:rFonts w:ascii="Times New Roman" w:hAnsi="Times New Roman"/>
          <w:sz w:val="24"/>
          <w:szCs w:val="24"/>
        </w:rPr>
        <w:t>.</w:t>
      </w:r>
    </w:p>
    <w:p w:rsidR="002240DA" w:rsidRPr="00B943F4" w:rsidRDefault="002240DA" w:rsidP="002240DA">
      <w:pPr>
        <w:pStyle w:val="Testonormale2"/>
        <w:jc w:val="both"/>
        <w:rPr>
          <w:rFonts w:ascii="Times New Roman" w:hAnsi="Times New Roman"/>
          <w:b/>
          <w:sz w:val="24"/>
          <w:szCs w:val="24"/>
        </w:rPr>
      </w:pPr>
      <w:r w:rsidRPr="00B943F4">
        <w:rPr>
          <w:rFonts w:ascii="Times New Roman" w:hAnsi="Times New Roman"/>
          <w:sz w:val="24"/>
          <w:szCs w:val="24"/>
        </w:rPr>
        <w:t>Nel 1822 venne ricostruita la garitta di “</w:t>
      </w:r>
      <w:r w:rsidRPr="00923D48">
        <w:rPr>
          <w:rFonts w:ascii="Times New Roman" w:hAnsi="Times New Roman"/>
          <w:i/>
          <w:sz w:val="24"/>
          <w:szCs w:val="24"/>
        </w:rPr>
        <w:t>materiale</w:t>
      </w:r>
      <w:r w:rsidRPr="00B943F4">
        <w:rPr>
          <w:rFonts w:ascii="Times New Roman" w:hAnsi="Times New Roman"/>
          <w:sz w:val="24"/>
          <w:szCs w:val="24"/>
        </w:rPr>
        <w:t>“</w:t>
      </w:r>
      <w:r w:rsidR="003C1DAE">
        <w:rPr>
          <w:rFonts w:ascii="Times New Roman" w:hAnsi="Times New Roman"/>
          <w:sz w:val="24"/>
          <w:szCs w:val="24"/>
        </w:rPr>
        <w:t xml:space="preserve"> </w:t>
      </w:r>
      <w:r w:rsidR="003C1DAE" w:rsidRPr="003C1DAE">
        <w:rPr>
          <w:rFonts w:ascii="Times New Roman" w:hAnsi="Times New Roman"/>
          <w:sz w:val="24"/>
          <w:szCs w:val="24"/>
        </w:rPr>
        <w:t>(mattoni)</w:t>
      </w:r>
      <w:r w:rsidR="003C1DAE">
        <w:rPr>
          <w:rFonts w:ascii="Times New Roman" w:hAnsi="Times New Roman"/>
          <w:sz w:val="24"/>
          <w:szCs w:val="24"/>
        </w:rPr>
        <w:t xml:space="preserve"> </w:t>
      </w:r>
      <w:r w:rsidRPr="00B943F4">
        <w:rPr>
          <w:rFonts w:ascii="Times New Roman" w:hAnsi="Times New Roman"/>
          <w:sz w:val="24"/>
          <w:szCs w:val="24"/>
        </w:rPr>
        <w:t>per la sentinella perché era franata.</w:t>
      </w:r>
      <w:r w:rsidR="00923D48">
        <w:rPr>
          <w:rFonts w:ascii="Times New Roman" w:hAnsi="Times New Roman"/>
          <w:sz w:val="24"/>
          <w:szCs w:val="24"/>
        </w:rPr>
        <w:t xml:space="preserve"> </w:t>
      </w:r>
      <w:r w:rsidRPr="00B943F4">
        <w:rPr>
          <w:rFonts w:ascii="Times New Roman" w:hAnsi="Times New Roman"/>
          <w:sz w:val="24"/>
          <w:szCs w:val="24"/>
        </w:rPr>
        <w:t>Nel 1825 vennero programmati dei lavori che poi furono realizzati nel 1826, sempre ad opera dell’architetto Ciulli, venne “</w:t>
      </w:r>
      <w:r w:rsidRPr="00923D48">
        <w:rPr>
          <w:rFonts w:ascii="Times New Roman" w:hAnsi="Times New Roman"/>
          <w:i/>
          <w:sz w:val="24"/>
          <w:szCs w:val="24"/>
        </w:rPr>
        <w:t>risarcito il muro del gran ramparo</w:t>
      </w:r>
      <w:r w:rsidRPr="00B943F4">
        <w:rPr>
          <w:rFonts w:ascii="Times New Roman" w:hAnsi="Times New Roman"/>
          <w:sz w:val="24"/>
          <w:szCs w:val="24"/>
        </w:rPr>
        <w:t>” ovvero del terrapieno dalla parte della laguna. Un’accurata perizia del 1827 mette in evidenza le cause dell’umidità che danneggia</w:t>
      </w:r>
      <w:r w:rsidR="003C1DAE">
        <w:rPr>
          <w:rFonts w:ascii="Times New Roman" w:hAnsi="Times New Roman"/>
          <w:sz w:val="24"/>
          <w:szCs w:val="24"/>
        </w:rPr>
        <w:t>va</w:t>
      </w:r>
      <w:r w:rsidRPr="00B943F4">
        <w:rPr>
          <w:rFonts w:ascii="Times New Roman" w:hAnsi="Times New Roman"/>
          <w:sz w:val="24"/>
          <w:szCs w:val="24"/>
        </w:rPr>
        <w:t>no, la Polveri</w:t>
      </w:r>
      <w:r w:rsidR="003C1DAE">
        <w:rPr>
          <w:rFonts w:ascii="Times New Roman" w:hAnsi="Times New Roman"/>
          <w:sz w:val="24"/>
          <w:szCs w:val="24"/>
        </w:rPr>
        <w:t>e</w:t>
      </w:r>
      <w:r w:rsidRPr="00B943F4">
        <w:rPr>
          <w:rFonts w:ascii="Times New Roman" w:hAnsi="Times New Roman"/>
          <w:sz w:val="24"/>
          <w:szCs w:val="24"/>
        </w:rPr>
        <w:t>ra ovvero: l’intonaco fatiscente in una muratura dove il materiale assorbe molta umidità, la “mistura”</w:t>
      </w:r>
      <w:r w:rsidR="003C1DAE">
        <w:rPr>
          <w:rFonts w:ascii="Times New Roman" w:hAnsi="Times New Roman"/>
          <w:sz w:val="24"/>
          <w:szCs w:val="24"/>
        </w:rPr>
        <w:t xml:space="preserve"> </w:t>
      </w:r>
      <w:r w:rsidRPr="00B943F4">
        <w:rPr>
          <w:rFonts w:ascii="Times New Roman" w:hAnsi="Times New Roman"/>
          <w:sz w:val="24"/>
          <w:szCs w:val="24"/>
        </w:rPr>
        <w:t xml:space="preserve">che collega questo materiale poco idonea, specialmente nelle strutture di rinforzo, il tetto coperto con campigiane per piano poco cotte e in molti casi rotte che fa penetrare l’acqua attraverso la </w:t>
      </w:r>
      <w:r w:rsidRPr="00B943F4">
        <w:rPr>
          <w:rFonts w:ascii="Times New Roman" w:hAnsi="Times New Roman"/>
          <w:sz w:val="24"/>
          <w:szCs w:val="24"/>
        </w:rPr>
        <w:lastRenderedPageBreak/>
        <w:t xml:space="preserve">volta, il cordone in pietra alla base della copertura poco inclinato che non consente all’acqua di sgrondare all’esterno. Si aggiungano anche i venti umidi che peggioravano la situazione, si consigliava per questo di mettere un cancello alla porta e di tenerla aperta tutti i giorni insieme alla finestra. (Tutti questi problemi sono stati riscontrati anche durante il restauro concluso nel 1985). Inoltre in quell’anno i pali elettrici avevano bisogno di essere riverniciati, nel 1828 ne venne risistemata la punta. </w:t>
      </w:r>
    </w:p>
    <w:p w:rsidR="002240DA" w:rsidRDefault="002240DA" w:rsidP="00B943F4">
      <w:pPr>
        <w:spacing w:after="0" w:line="240" w:lineRule="auto"/>
        <w:jc w:val="both"/>
      </w:pPr>
      <w:r w:rsidRPr="00B943F4">
        <w:t>Da una perizia del 1832, sappiamo</w:t>
      </w:r>
      <w:r w:rsidRPr="00C047CF">
        <w:t xml:space="preserve"> che i pali elettrici erano di legno di abet</w:t>
      </w:r>
      <w:r w:rsidR="00B056A4">
        <w:t>e</w:t>
      </w:r>
      <w:r w:rsidRPr="00C047CF">
        <w:t xml:space="preserve"> alti 32 braccia, tinti di colore verdone, e “</w:t>
      </w:r>
      <w:r w:rsidRPr="003C1DAE">
        <w:rPr>
          <w:i/>
        </w:rPr>
        <w:t>infradiciti</w:t>
      </w:r>
      <w:r w:rsidRPr="00C047CF">
        <w:t>”. Nel 1837 vennero pagate le punte d’oro per i pali elettrici della Polveriera d</w:t>
      </w:r>
      <w:r w:rsidR="00B943F4">
        <w:t>i</w:t>
      </w:r>
      <w:r w:rsidRPr="00C047CF">
        <w:t xml:space="preserve"> Orbetello, per quella di Grosseto e per la Rocca di Talamone da parte del Regio Scrittoio per tranquillizzare l’Amministrazione Miliare che le richiedeva. Queste punte, che stavano montate su prismi di rame, erano in sostituzione di quelle che “</w:t>
      </w:r>
      <w:r w:rsidRPr="003C1DAE">
        <w:rPr>
          <w:i/>
        </w:rPr>
        <w:t>hanno involate</w:t>
      </w:r>
      <w:r w:rsidRPr="00C047CF">
        <w:t>”. Questa spesa doveva essere rimborsata, per questo il Dipartimento aveva istituito dei processi in quanto non era possibile, vista la posizione molto difficile da raggiungere, che fossero state “</w:t>
      </w:r>
      <w:r w:rsidRPr="003C1DAE">
        <w:rPr>
          <w:i/>
        </w:rPr>
        <w:t>involate</w:t>
      </w:r>
      <w:r w:rsidRPr="00C047CF">
        <w:t>” senza che i componenti de</w:t>
      </w:r>
      <w:r>
        <w:t>l</w:t>
      </w:r>
      <w:r w:rsidRPr="00C047CF">
        <w:t>la guardia non se ne fossero accorti e soprattutto era impossibile “</w:t>
      </w:r>
      <w:r w:rsidRPr="003C1DAE">
        <w:rPr>
          <w:i/>
        </w:rPr>
        <w:t>senza la saputa della sentinella</w:t>
      </w:r>
      <w:r w:rsidRPr="00C047CF">
        <w:t>”. Sempre nel 1837 vennero incatramate le quattro antenne dei pali elettrici e vennero ritinteggiati gli impostami e le porte. Nel 1839, visto che le aste si rompevano continuamente si pens</w:t>
      </w:r>
      <w:r w:rsidR="00B943F4">
        <w:t>ò</w:t>
      </w:r>
      <w:r w:rsidRPr="00C047CF">
        <w:t xml:space="preserve"> di costruirvi atto</w:t>
      </w:r>
      <w:r>
        <w:t>r</w:t>
      </w:r>
      <w:r w:rsidRPr="00C047CF">
        <w:t>no un tronco piramidale. Da una relazione dello stesso anno sappiamo che esisteva un “</w:t>
      </w:r>
      <w:r w:rsidRPr="003C1DAE">
        <w:rPr>
          <w:i/>
        </w:rPr>
        <w:t>casotto di materiale</w:t>
      </w:r>
      <w:r w:rsidRPr="00C047CF">
        <w:t>” dalla parte esterna del il recinto della Polveriera che serviva di garitta per la sentinella. Nel 1845 venne restaurato il muro esterno della polveriera e quello del bastione retrostante dissestato dai venti.</w:t>
      </w:r>
    </w:p>
    <w:p w:rsidR="00B056A4" w:rsidRDefault="00B056A4" w:rsidP="00EF003D">
      <w:pPr>
        <w:spacing w:line="240" w:lineRule="auto"/>
        <w:jc w:val="both"/>
      </w:pPr>
      <w:r w:rsidRPr="00B056A4">
        <w:t>Durante il corso de</w:t>
      </w:r>
      <w:r w:rsidR="007760D4">
        <w:t>ll’intervento di</w:t>
      </w:r>
      <w:r w:rsidRPr="00B056A4">
        <w:t xml:space="preserve"> restaur</w:t>
      </w:r>
      <w:r w:rsidR="007760D4">
        <w:t>o</w:t>
      </w:r>
      <w:r w:rsidRPr="00B056A4">
        <w:t xml:space="preserve"> eseguit</w:t>
      </w:r>
      <w:r w:rsidR="007760D4">
        <w:t>o</w:t>
      </w:r>
      <w:r w:rsidRPr="00B056A4">
        <w:t xml:space="preserve"> a cura della Soprintendenza BAA di Siena e Grosseto</w:t>
      </w:r>
      <w:r w:rsidR="003C1DAE">
        <w:t>,</w:t>
      </w:r>
      <w:r>
        <w:t xml:space="preserve"> </w:t>
      </w:r>
      <w:r w:rsidR="003C1DAE">
        <w:t xml:space="preserve">progettato e </w:t>
      </w:r>
      <w:r>
        <w:t>dirett</w:t>
      </w:r>
      <w:r w:rsidR="007760D4">
        <w:t>o</w:t>
      </w:r>
      <w:r>
        <w:t xml:space="preserve"> da chi scrive</w:t>
      </w:r>
      <w:r w:rsidRPr="00B056A4">
        <w:t xml:space="preserve">, è stato </w:t>
      </w:r>
      <w:r w:rsidRPr="00CD0249">
        <w:t>ritrovato il piano</w:t>
      </w:r>
      <w:r w:rsidRPr="00B056A4">
        <w:t xml:space="preserve"> di calpestio originale, molto più basso dell’attuale quota stradale</w:t>
      </w:r>
      <w:r w:rsidR="00CD0249">
        <w:t>, questo ha permesso di riaprire le porte laterali ad arco che si trovano dal lato prospiciente la strada. Inoltre con l’apertura delle</w:t>
      </w:r>
      <w:r w:rsidRPr="00B056A4">
        <w:t xml:space="preserve"> finestre del primo piano</w:t>
      </w:r>
      <w:r w:rsidR="00CD0249">
        <w:t>, realizzata in epoca recente, era stata tagliata</w:t>
      </w:r>
      <w:r w:rsidRPr="00B056A4">
        <w:t xml:space="preserve"> </w:t>
      </w:r>
      <w:r w:rsidR="00E100E4">
        <w:t xml:space="preserve">l’areazione </w:t>
      </w:r>
      <w:r w:rsidRPr="00B056A4">
        <w:t xml:space="preserve">consueta </w:t>
      </w:r>
      <w:r w:rsidR="00E100E4">
        <w:t>delle</w:t>
      </w:r>
      <w:r w:rsidRPr="00B056A4">
        <w:t xml:space="preserve"> polveriere, come si può riscontrare anche nel fortino Tre Natale a Monte Argentario: </w:t>
      </w:r>
      <w:r w:rsidR="00EF003D">
        <w:t>per tenere asciutte le polveri</w:t>
      </w:r>
      <w:r w:rsidR="00EF003D" w:rsidRPr="00B056A4">
        <w:t xml:space="preserve"> </w:t>
      </w:r>
      <w:r w:rsidRPr="00B056A4">
        <w:t>un pilastro centrale</w:t>
      </w:r>
      <w:r w:rsidR="00E100E4">
        <w:t>,</w:t>
      </w:r>
      <w:r w:rsidRPr="00B056A4">
        <w:t xml:space="preserve"> circondato da un cunicolo</w:t>
      </w:r>
      <w:r w:rsidR="00E100E4">
        <w:t>,</w:t>
      </w:r>
      <w:r w:rsidRPr="00B056A4">
        <w:t xml:space="preserve"> permette il passaggio dell’aria, ma non</w:t>
      </w:r>
      <w:r w:rsidR="00765852">
        <w:t xml:space="preserve"> </w:t>
      </w:r>
      <w:r w:rsidR="00EF003D">
        <w:t xml:space="preserve">quello </w:t>
      </w:r>
      <w:r w:rsidRPr="00B056A4">
        <w:t>dei proiettili.</w:t>
      </w:r>
      <w:r w:rsidR="00E100E4">
        <w:t xml:space="preserve"> Inoltre, è stato liberato il piano terreno dalle superfetazioni di epoca recen</w:t>
      </w:r>
      <w:r w:rsidR="00C46A40">
        <w:t>te, sono stati rifatti tutti gl’</w:t>
      </w:r>
      <w:r w:rsidR="00E100E4">
        <w:t>intonaci rifinendoli con colletta colorata in pasta, è stato rifatto il manto di copertura</w:t>
      </w:r>
      <w:r w:rsidR="00EF003D">
        <w:t>, dove una lesione sul cervello della volta di copertura faceva infiltrare acqua,</w:t>
      </w:r>
      <w:r w:rsidR="00765852">
        <w:t xml:space="preserve"> inserendo l’impermeabilizzazione e coprendola</w:t>
      </w:r>
      <w:r w:rsidR="00E100E4">
        <w:t xml:space="preserve"> con mattoni ad impasto giallo</w:t>
      </w:r>
      <w:r w:rsidR="00765852">
        <w:t>, caratteristici di quel periodo</w:t>
      </w:r>
      <w:r w:rsidR="00EF003D">
        <w:t>.</w:t>
      </w:r>
      <w:r w:rsidR="00B92952">
        <w:t xml:space="preserve"> </w:t>
      </w:r>
      <w:r w:rsidR="00EF003D">
        <w:t>Infine</w:t>
      </w:r>
      <w:r w:rsidR="00B92952">
        <w:t xml:space="preserve"> sono state rifatte le pavimentazioni: al piano terreno un impasto di malta e inerti di varie dimensioni ricorda la terra battuta originale e nello stesso tempo dà la possibilità di utilizzare il locale; al piano superiore la pavimentazione con lastre di travertino marrone scuro ricorda quella or</w:t>
      </w:r>
      <w:r w:rsidR="00C46A40">
        <w:t>i</w:t>
      </w:r>
      <w:r w:rsidR="00B92952">
        <w:t>ginale in listoni di legno</w:t>
      </w:r>
      <w:r w:rsidR="00C46A40">
        <w:t xml:space="preserve"> danneggiata dall’umidità</w:t>
      </w:r>
      <w:r w:rsidR="00B92952">
        <w:t>.</w:t>
      </w:r>
      <w:r w:rsidR="00E100E4">
        <w:t xml:space="preserve"> Il problema più difficile</w:t>
      </w:r>
      <w:r w:rsidR="00B92952">
        <w:t xml:space="preserve"> è stato risanare le murature di tre metri di spessore realizzate con calcare cavernoso locale</w:t>
      </w:r>
      <w:r w:rsidR="00C46A40">
        <w:t xml:space="preserve"> dove i vuoti del pietrame costituiscono dei veri e propri contenitori d’acqua e </w:t>
      </w:r>
      <w:r w:rsidR="00EF003D">
        <w:t>s</w:t>
      </w:r>
      <w:r w:rsidR="00C46A40">
        <w:t>ali marini, l’unico rimedio possibile è stata l’areazione.</w:t>
      </w:r>
      <w:r w:rsidRPr="00B056A4">
        <w:t xml:space="preserve"> L’edificio è </w:t>
      </w:r>
      <w:r w:rsidR="00C46A40">
        <w:t>utilizzato come</w:t>
      </w:r>
      <w:r w:rsidRPr="00B056A4">
        <w:t xml:space="preserve"> Museo Archeologico.</w:t>
      </w:r>
    </w:p>
    <w:p w:rsidR="001808FD" w:rsidRDefault="001808FD" w:rsidP="00EF003D">
      <w:pPr>
        <w:spacing w:line="240" w:lineRule="auto"/>
        <w:jc w:val="both"/>
        <w:rPr>
          <w:sz w:val="24"/>
          <w:szCs w:val="24"/>
        </w:rPr>
      </w:pPr>
      <w:r w:rsidRPr="001808FD">
        <w:rPr>
          <w:sz w:val="24"/>
          <w:szCs w:val="24"/>
        </w:rPr>
        <w:t>MONTE ARGENTARIO</w:t>
      </w:r>
    </w:p>
    <w:p w:rsidR="00470622" w:rsidRDefault="00470622" w:rsidP="00470622">
      <w:pPr>
        <w:spacing w:after="0" w:line="240" w:lineRule="auto"/>
        <w:ind w:left="20"/>
        <w:jc w:val="both"/>
      </w:pPr>
      <w:r w:rsidRPr="004C1706">
        <w:rPr>
          <w:b/>
        </w:rPr>
        <w:t>Orbetello rappresentava lo scudo difensivo</w:t>
      </w:r>
      <w:r>
        <w:rPr>
          <w:b/>
        </w:rPr>
        <w:t xml:space="preserve"> dello Stato dei Presidi</w:t>
      </w:r>
      <w:r w:rsidRPr="004C1706">
        <w:rPr>
          <w:b/>
        </w:rPr>
        <w:t xml:space="preserve"> dalla parte di terra, mentre Monte Argentario </w:t>
      </w:r>
      <w:r>
        <w:rPr>
          <w:b/>
        </w:rPr>
        <w:t>con le sue i</w:t>
      </w:r>
      <w:r w:rsidRPr="00876627">
        <w:rPr>
          <w:b/>
        </w:rPr>
        <w:t xml:space="preserve">mponenti fortificazioni </w:t>
      </w:r>
      <w:r w:rsidRPr="004C1706">
        <w:rPr>
          <w:b/>
        </w:rPr>
        <w:t xml:space="preserve">aveva un’importanza fondamentale per </w:t>
      </w:r>
      <w:r>
        <w:rPr>
          <w:b/>
        </w:rPr>
        <w:t xml:space="preserve">la </w:t>
      </w:r>
      <w:r w:rsidRPr="004C1706">
        <w:rPr>
          <w:b/>
        </w:rPr>
        <w:t>prote</w:t>
      </w:r>
      <w:r>
        <w:rPr>
          <w:b/>
        </w:rPr>
        <w:t>zione</w:t>
      </w:r>
      <w:r w:rsidRPr="004C1706">
        <w:rPr>
          <w:b/>
        </w:rPr>
        <w:t xml:space="preserve"> dalla parte del mare</w:t>
      </w:r>
      <w:r>
        <w:rPr>
          <w:b/>
        </w:rPr>
        <w:t xml:space="preserve"> </w:t>
      </w:r>
      <w:r w:rsidRPr="005E43AF">
        <w:t xml:space="preserve">con un insieme di edifici, costruiti in varie epoche, atti a ospitare un consistente presidio. </w:t>
      </w:r>
    </w:p>
    <w:p w:rsidR="00756444" w:rsidRDefault="00756444" w:rsidP="00470622">
      <w:pPr>
        <w:spacing w:after="0" w:line="240" w:lineRule="auto"/>
        <w:ind w:left="20"/>
        <w:jc w:val="both"/>
      </w:pPr>
    </w:p>
    <w:p w:rsidR="001808FD" w:rsidRPr="00BA0B9E" w:rsidRDefault="001808FD" w:rsidP="00470622">
      <w:pPr>
        <w:spacing w:after="0" w:line="240" w:lineRule="auto"/>
        <w:ind w:left="20"/>
        <w:jc w:val="both"/>
      </w:pPr>
      <w:r w:rsidRPr="001808FD">
        <w:t>Anche Monte Argentario</w:t>
      </w:r>
      <w:r>
        <w:rPr>
          <w:b/>
        </w:rPr>
        <w:t xml:space="preserve"> </w:t>
      </w:r>
      <w:r w:rsidRPr="00941B0F">
        <w:t>faceva parte</w:t>
      </w:r>
      <w:r>
        <w:rPr>
          <w:b/>
        </w:rPr>
        <w:t xml:space="preserve"> </w:t>
      </w:r>
      <w:r w:rsidRPr="00941B0F">
        <w:t>dei possedimenti dell’abbazia romana ad Acquas Salvias e come tale seguì le vicende del patrimonio abbaziale</w:t>
      </w:r>
      <w:r>
        <w:rPr>
          <w:b/>
        </w:rPr>
        <w:t xml:space="preserve"> </w:t>
      </w:r>
      <w:r w:rsidRPr="00BA0B9E">
        <w:t>che fu infeudato tra il XII e il XIII ai conti A</w:t>
      </w:r>
      <w:r>
        <w:t>ldobrandeschi e poi agli Orsini che lo gestirono fino al 14</w:t>
      </w:r>
      <w:r w:rsidR="008224F1">
        <w:t>14</w:t>
      </w:r>
      <w:r>
        <w:t xml:space="preserve"> quando fu conquistato dalla Repubblica senese</w:t>
      </w:r>
      <w:r w:rsidR="008224F1">
        <w:t xml:space="preserve"> e confermato</w:t>
      </w:r>
      <w:r>
        <w:t xml:space="preserve"> mediante un lodo di papa Niccolò V ratificato nel 1459 e in seguito confermato da Pio II</w:t>
      </w:r>
      <w:r w:rsidR="00756444">
        <w:t>,</w:t>
      </w:r>
      <w:r>
        <w:t xml:space="preserve"> </w:t>
      </w:r>
      <w:r w:rsidR="00756444">
        <w:t>i</w:t>
      </w:r>
      <w:r>
        <w:t>nfine entrò a far parte dello Stato dei Presidi.</w:t>
      </w:r>
    </w:p>
    <w:p w:rsidR="001808FD" w:rsidRDefault="001808FD" w:rsidP="001808FD">
      <w:pPr>
        <w:spacing w:after="0" w:line="240" w:lineRule="auto"/>
        <w:jc w:val="both"/>
      </w:pPr>
      <w:r w:rsidRPr="004C1706">
        <w:t xml:space="preserve">I due </w:t>
      </w:r>
      <w:r>
        <w:t>insediamenti</w:t>
      </w:r>
      <w:r w:rsidRPr="004C1706">
        <w:t xml:space="preserve"> principali</w:t>
      </w:r>
      <w:r>
        <w:t xml:space="preserve"> del promontorio</w:t>
      </w:r>
      <w:r w:rsidRPr="004C1706">
        <w:t xml:space="preserve"> erano ben presidiati</w:t>
      </w:r>
      <w:r>
        <w:t>, ma il loro sviluppo ha seguito iter diversi</w:t>
      </w:r>
      <w:r w:rsidR="00756444">
        <w:t>,</w:t>
      </w:r>
      <w:r w:rsidRPr="004C1706">
        <w:t xml:space="preserve"> a sud Porto Ercole, a nord Porto S</w:t>
      </w:r>
      <w:r>
        <w:t>anto</w:t>
      </w:r>
      <w:r w:rsidRPr="004C1706">
        <w:t xml:space="preserve"> Stefano. </w:t>
      </w:r>
      <w:r>
        <w:t>Quest’ultimo</w:t>
      </w:r>
      <w:r w:rsidRPr="004C1706">
        <w:t xml:space="preserve">, di grande importanza fino dall’epoca romana </w:t>
      </w:r>
      <w:r>
        <w:t>ebbe un periodo molto florido grazie alle tonnare e al</w:t>
      </w:r>
      <w:r w:rsidRPr="00AF7A47">
        <w:t>la famiglia che vi abit</w:t>
      </w:r>
      <w:r>
        <w:t>ava:</w:t>
      </w:r>
      <w:r w:rsidRPr="00AF7A47">
        <w:t xml:space="preserve"> i Domizi Enobarbi,</w:t>
      </w:r>
      <w:r>
        <w:rPr>
          <w:sz w:val="36"/>
        </w:rPr>
        <w:t xml:space="preserve"> </w:t>
      </w:r>
      <w:r w:rsidRPr="004C10A2">
        <w:t xml:space="preserve">in seguito fece </w:t>
      </w:r>
      <w:r w:rsidRPr="004C10A2">
        <w:lastRenderedPageBreak/>
        <w:t>parte del feudo aldobrandesco e</w:t>
      </w:r>
      <w:r>
        <w:t>,</w:t>
      </w:r>
      <w:r w:rsidRPr="004C10A2">
        <w:t xml:space="preserve"> come in ogni altro possedimento di questa potente famiglia</w:t>
      </w:r>
      <w:r>
        <w:t>,</w:t>
      </w:r>
      <w:r w:rsidRPr="004C10A2">
        <w:t xml:space="preserve"> vi venne fatta costruire una torre. </w:t>
      </w:r>
      <w:r>
        <w:t>In seguito, dopo</w:t>
      </w:r>
      <w:r w:rsidRPr="00AF7A47">
        <w:t xml:space="preserve"> un lungo periodo di decadenza durato fino al XVII secolo</w:t>
      </w:r>
      <w:r>
        <w:t xml:space="preserve">,  iniziò a rinascere con </w:t>
      </w:r>
      <w:r w:rsidRPr="00211D67">
        <w:t>Filippo III</w:t>
      </w:r>
      <w:r>
        <w:t>.</w:t>
      </w:r>
      <w:r w:rsidRPr="00AF7A47">
        <w:t xml:space="preserve"> </w:t>
      </w:r>
    </w:p>
    <w:p w:rsidR="001808FD" w:rsidRPr="006A74D0" w:rsidRDefault="001808FD" w:rsidP="001808FD">
      <w:pPr>
        <w:spacing w:after="0"/>
        <w:jc w:val="both"/>
        <w:rPr>
          <w:sz w:val="18"/>
          <w:szCs w:val="18"/>
        </w:rPr>
      </w:pPr>
      <w:r>
        <w:rPr>
          <w:noProof/>
          <w:lang w:eastAsia="it-IT"/>
        </w:rPr>
        <w:drawing>
          <wp:inline distT="0" distB="0" distL="0" distR="0">
            <wp:extent cx="2134468" cy="1600200"/>
            <wp:effectExtent l="19050" t="0" r="0" b="0"/>
            <wp:docPr id="30" name="Immagine 2" descr="C:\Users\Nicoletta Maioli\Desktop\Argenti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tta Maioli\Desktop\Argentiera.jpg"/>
                    <pic:cNvPicPr>
                      <a:picLocks noChangeAspect="1" noChangeArrowheads="1"/>
                    </pic:cNvPicPr>
                  </pic:nvPicPr>
                  <pic:blipFill>
                    <a:blip r:embed="rId51" cstate="print"/>
                    <a:srcRect/>
                    <a:stretch>
                      <a:fillRect/>
                    </a:stretch>
                  </pic:blipFill>
                  <pic:spPr bwMode="auto">
                    <a:xfrm>
                      <a:off x="0" y="0"/>
                      <a:ext cx="2139590" cy="1604040"/>
                    </a:xfrm>
                    <a:prstGeom prst="rect">
                      <a:avLst/>
                    </a:prstGeom>
                    <a:noFill/>
                    <a:ln w="9525">
                      <a:noFill/>
                      <a:miter lim="800000"/>
                      <a:headEnd/>
                      <a:tailEnd/>
                    </a:ln>
                  </pic:spPr>
                </pic:pic>
              </a:graphicData>
            </a:graphic>
          </wp:inline>
        </w:drawing>
      </w:r>
      <w:r>
        <w:t xml:space="preserve"> </w:t>
      </w:r>
      <w:r w:rsidRPr="006A74D0">
        <w:rPr>
          <w:sz w:val="18"/>
          <w:szCs w:val="18"/>
        </w:rPr>
        <w:t>LA TORRE DELL’ARGENTIERA, importantissima per l’avvistamento</w:t>
      </w:r>
      <w:r>
        <w:rPr>
          <w:sz w:val="18"/>
          <w:szCs w:val="18"/>
        </w:rPr>
        <w:t>, si trova in prossimità di Porto Santo Stefano</w:t>
      </w:r>
      <w:r w:rsidRPr="006A74D0">
        <w:rPr>
          <w:sz w:val="18"/>
          <w:szCs w:val="18"/>
        </w:rPr>
        <w:t>,</w:t>
      </w:r>
      <w:r>
        <w:rPr>
          <w:sz w:val="18"/>
          <w:szCs w:val="18"/>
        </w:rPr>
        <w:t xml:space="preserve"> fu</w:t>
      </w:r>
      <w:r w:rsidRPr="006A74D0">
        <w:rPr>
          <w:sz w:val="18"/>
          <w:szCs w:val="18"/>
        </w:rPr>
        <w:t xml:space="preserve"> costruita intorno al XIII secolo con terra murata circostante</w:t>
      </w:r>
      <w:r>
        <w:rPr>
          <w:sz w:val="18"/>
          <w:szCs w:val="18"/>
        </w:rPr>
        <w:t xml:space="preserve"> dove si vede traccia di molte abitazioni</w:t>
      </w:r>
      <w:r w:rsidRPr="006A74D0">
        <w:rPr>
          <w:sz w:val="18"/>
          <w:szCs w:val="18"/>
        </w:rPr>
        <w:t>, è stata oggetto di intervento di restauro a cura della Soprintendenza BAA di Siena e Grosseto</w:t>
      </w:r>
      <w:r>
        <w:rPr>
          <w:sz w:val="18"/>
          <w:szCs w:val="18"/>
        </w:rPr>
        <w:t>,</w:t>
      </w:r>
      <w:r w:rsidR="003C1DAE">
        <w:rPr>
          <w:sz w:val="18"/>
          <w:szCs w:val="18"/>
        </w:rPr>
        <w:t xml:space="preserve"> progettato e</w:t>
      </w:r>
      <w:r w:rsidRPr="006A74D0">
        <w:rPr>
          <w:sz w:val="18"/>
          <w:szCs w:val="18"/>
        </w:rPr>
        <w:t xml:space="preserve"> diretto da chi scrive</w:t>
      </w:r>
      <w:r>
        <w:rPr>
          <w:sz w:val="18"/>
          <w:szCs w:val="18"/>
        </w:rPr>
        <w:t>.</w:t>
      </w:r>
    </w:p>
    <w:p w:rsidR="00160C40" w:rsidRPr="00AF7A47" w:rsidRDefault="00160C40" w:rsidP="00160C40">
      <w:pPr>
        <w:pStyle w:val="Testonormale2"/>
        <w:jc w:val="both"/>
        <w:rPr>
          <w:rFonts w:asciiTheme="minorHAnsi" w:eastAsiaTheme="minorHAnsi" w:hAnsiTheme="minorHAnsi" w:cstheme="minorBidi"/>
          <w:sz w:val="22"/>
          <w:szCs w:val="22"/>
          <w:lang w:eastAsia="en-US"/>
        </w:rPr>
      </w:pPr>
    </w:p>
    <w:p w:rsidR="003E1EDA" w:rsidRPr="00470622" w:rsidRDefault="003C1DAE" w:rsidP="003E1EDA">
      <w:pPr>
        <w:spacing w:before="100" w:beforeAutospacing="1" w:after="100" w:afterAutospacing="1" w:line="240" w:lineRule="auto"/>
        <w:outlineLvl w:val="0"/>
        <w:rPr>
          <w:rFonts w:ascii="Times New Roman" w:eastAsia="Times New Roman" w:hAnsi="Times New Roman" w:cs="Times New Roman"/>
          <w:bCs/>
          <w:kern w:val="36"/>
          <w:sz w:val="24"/>
          <w:szCs w:val="24"/>
          <w:lang w:eastAsia="it-IT"/>
        </w:rPr>
      </w:pPr>
      <w:r w:rsidRPr="00470622">
        <w:rPr>
          <w:rFonts w:ascii="Times New Roman" w:eastAsia="Times New Roman" w:hAnsi="Times New Roman" w:cs="Times New Roman"/>
          <w:bCs/>
          <w:kern w:val="36"/>
          <w:sz w:val="24"/>
          <w:szCs w:val="24"/>
          <w:lang w:eastAsia="it-IT"/>
        </w:rPr>
        <w:t xml:space="preserve">LA FORTEZZA DI PORTO SANTO STEFANO </w:t>
      </w:r>
    </w:p>
    <w:p w:rsidR="0030798F" w:rsidRDefault="003E1EDA" w:rsidP="003E1EDA">
      <w:pPr>
        <w:jc w:val="both"/>
        <w:rPr>
          <w:sz w:val="32"/>
        </w:rPr>
      </w:pPr>
      <w:r w:rsidRPr="00CA4EBF">
        <w:rPr>
          <w:noProof/>
          <w:lang w:eastAsia="it-IT"/>
        </w:rPr>
        <w:drawing>
          <wp:inline distT="0" distB="0" distL="0" distR="0">
            <wp:extent cx="2409731" cy="1705201"/>
            <wp:effectExtent l="19050" t="0" r="0" b="0"/>
            <wp:docPr id="27" name="Immagine 1" descr="https://www.istitutocastelli-toscana.org/2020/wp-content/uploads/2020/07/9-La-Fortezza-dopo-il-resta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stitutocastelli-toscana.org/2020/wp-content/uploads/2020/07/9-La-Fortezza-dopo-il-restauro.jpg"/>
                    <pic:cNvPicPr>
                      <a:picLocks noChangeAspect="1" noChangeArrowheads="1"/>
                    </pic:cNvPicPr>
                  </pic:nvPicPr>
                  <pic:blipFill>
                    <a:blip r:embed="rId52" cstate="print"/>
                    <a:srcRect/>
                    <a:stretch>
                      <a:fillRect/>
                    </a:stretch>
                  </pic:blipFill>
                  <pic:spPr bwMode="auto">
                    <a:xfrm>
                      <a:off x="0" y="0"/>
                      <a:ext cx="2408019" cy="1703990"/>
                    </a:xfrm>
                    <a:prstGeom prst="rect">
                      <a:avLst/>
                    </a:prstGeom>
                    <a:noFill/>
                    <a:ln w="9525">
                      <a:noFill/>
                      <a:miter lim="800000"/>
                      <a:headEnd/>
                      <a:tailEnd/>
                    </a:ln>
                  </pic:spPr>
                </pic:pic>
              </a:graphicData>
            </a:graphic>
          </wp:inline>
        </w:drawing>
      </w:r>
      <w:r>
        <w:rPr>
          <w:noProof/>
          <w:lang w:eastAsia="it-IT"/>
        </w:rPr>
        <w:drawing>
          <wp:inline distT="0" distB="0" distL="0" distR="0">
            <wp:extent cx="2904125" cy="1790700"/>
            <wp:effectExtent l="19050" t="0" r="0" b="0"/>
            <wp:docPr id="28" name="Immagine 3" descr="C:\Users\Nicoletta Maioli\Desktop\Fortezza Spagn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Fortezza Spagnola.jpg"/>
                    <pic:cNvPicPr>
                      <a:picLocks noChangeAspect="1" noChangeArrowheads="1"/>
                    </pic:cNvPicPr>
                  </pic:nvPicPr>
                  <pic:blipFill>
                    <a:blip r:embed="rId53" cstate="print"/>
                    <a:srcRect/>
                    <a:stretch>
                      <a:fillRect/>
                    </a:stretch>
                  </pic:blipFill>
                  <pic:spPr bwMode="auto">
                    <a:xfrm>
                      <a:off x="0" y="0"/>
                      <a:ext cx="2905516" cy="1791558"/>
                    </a:xfrm>
                    <a:prstGeom prst="rect">
                      <a:avLst/>
                    </a:prstGeom>
                    <a:noFill/>
                    <a:ln w="9525">
                      <a:noFill/>
                      <a:miter lim="800000"/>
                      <a:headEnd/>
                      <a:tailEnd/>
                    </a:ln>
                  </pic:spPr>
                </pic:pic>
              </a:graphicData>
            </a:graphic>
          </wp:inline>
        </w:drawing>
      </w:r>
    </w:p>
    <w:p w:rsidR="00CC6C47" w:rsidRPr="003C1DAE" w:rsidRDefault="00CC6C47" w:rsidP="00CC6C47">
      <w:pPr>
        <w:spacing w:before="100" w:beforeAutospacing="1" w:after="100" w:afterAutospacing="1" w:line="240" w:lineRule="auto"/>
        <w:outlineLvl w:val="0"/>
        <w:rPr>
          <w:rFonts w:ascii="Times New Roman" w:eastAsia="Times New Roman" w:hAnsi="Times New Roman" w:cs="Times New Roman"/>
          <w:bCs/>
          <w:kern w:val="36"/>
          <w:sz w:val="18"/>
          <w:szCs w:val="18"/>
          <w:lang w:eastAsia="it-IT"/>
        </w:rPr>
      </w:pPr>
      <w:r w:rsidRPr="003C1DAE">
        <w:rPr>
          <w:rFonts w:ascii="Times New Roman" w:eastAsia="Times New Roman" w:hAnsi="Times New Roman" w:cs="Times New Roman"/>
          <w:bCs/>
          <w:kern w:val="36"/>
          <w:sz w:val="18"/>
          <w:szCs w:val="18"/>
          <w:lang w:eastAsia="it-IT"/>
        </w:rPr>
        <w:t xml:space="preserve">LA FORTEZZA DI PORTO SANTO STEFANO </w:t>
      </w:r>
    </w:p>
    <w:p w:rsidR="00CC6C47" w:rsidRPr="003C1DAE" w:rsidRDefault="00CC6C47" w:rsidP="003E1EDA">
      <w:pPr>
        <w:jc w:val="both"/>
        <w:rPr>
          <w:sz w:val="18"/>
          <w:szCs w:val="18"/>
        </w:rPr>
      </w:pPr>
      <w:r>
        <w:rPr>
          <w:noProof/>
          <w:sz w:val="32"/>
          <w:lang w:eastAsia="it-IT"/>
        </w:rPr>
        <w:drawing>
          <wp:inline distT="0" distB="0" distL="0" distR="0">
            <wp:extent cx="2674767" cy="1743075"/>
            <wp:effectExtent l="19050" t="0" r="0" b="0"/>
            <wp:docPr id="13" name="Immagine 1" descr="C:\Users\Nicoletta Maioli\Desktop\pdf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a Maioli\Desktop\pdf297.jpg"/>
                    <pic:cNvPicPr>
                      <a:picLocks noChangeAspect="1" noChangeArrowheads="1"/>
                    </pic:cNvPicPr>
                  </pic:nvPicPr>
                  <pic:blipFill>
                    <a:blip r:embed="rId54" cstate="print"/>
                    <a:srcRect/>
                    <a:stretch>
                      <a:fillRect/>
                    </a:stretch>
                  </pic:blipFill>
                  <pic:spPr bwMode="auto">
                    <a:xfrm>
                      <a:off x="0" y="0"/>
                      <a:ext cx="2675664" cy="1743660"/>
                    </a:xfrm>
                    <a:prstGeom prst="rect">
                      <a:avLst/>
                    </a:prstGeom>
                    <a:noFill/>
                    <a:ln w="9525">
                      <a:noFill/>
                      <a:miter lim="800000"/>
                      <a:headEnd/>
                      <a:tailEnd/>
                    </a:ln>
                  </pic:spPr>
                </pic:pic>
              </a:graphicData>
            </a:graphic>
          </wp:inline>
        </w:drawing>
      </w:r>
      <w:r w:rsidR="003C1DAE">
        <w:rPr>
          <w:sz w:val="32"/>
        </w:rPr>
        <w:t xml:space="preserve"> </w:t>
      </w:r>
      <w:r w:rsidR="003C1DAE" w:rsidRPr="003C1DAE">
        <w:rPr>
          <w:sz w:val="18"/>
          <w:szCs w:val="18"/>
        </w:rPr>
        <w:t>LA FORTEZZA DOPO L’ULTIMA GUERRA</w:t>
      </w:r>
    </w:p>
    <w:p w:rsidR="003E1EDA" w:rsidRPr="0030798F" w:rsidRDefault="003E1EDA" w:rsidP="003E1EDA">
      <w:pPr>
        <w:spacing w:before="100" w:beforeAutospacing="1" w:after="0" w:line="240" w:lineRule="auto"/>
        <w:rPr>
          <w:sz w:val="32"/>
        </w:rPr>
      </w:pPr>
      <w:r w:rsidRPr="00F849F0">
        <w:rPr>
          <w:rFonts w:ascii="Times New Roman" w:eastAsia="Times New Roman" w:hAnsi="Times New Roman" w:cs="Times New Roman"/>
          <w:sz w:val="24"/>
          <w:szCs w:val="24"/>
          <w:lang w:eastAsia="it-IT"/>
        </w:rPr>
        <w:t>L’insediamento di Porto Santo Stefano importante fino dall’epoca romana, dopo il primo periodo di forte sviluppo legato fondamentalmente alle tonnare, rimase quasi completamente disabitato fino al XVII sec. in quanto, data la mancanza di opere fortificate, gli abitanti erano facile preda delle continue incursioni  saracene. Lo sviluppo economico e commerciale era evidentemente legato alla sicurezza, perciò si rese necessario risolvere prima questo difficile problema.</w:t>
      </w:r>
    </w:p>
    <w:p w:rsidR="008D5D4D" w:rsidRDefault="0030798F" w:rsidP="008D5D4D">
      <w:pPr>
        <w:spacing w:after="0" w:line="240" w:lineRule="auto"/>
        <w:ind w:left="20"/>
        <w:jc w:val="both"/>
        <w:rPr>
          <w:sz w:val="32"/>
        </w:rPr>
      </w:pPr>
      <w:r w:rsidRPr="0097027A">
        <w:rPr>
          <w:sz w:val="24"/>
          <w:szCs w:val="24"/>
        </w:rPr>
        <w:lastRenderedPageBreak/>
        <w:t xml:space="preserve">Durante il periodo della dominazione senese </w:t>
      </w:r>
      <w:r w:rsidR="00580422">
        <w:rPr>
          <w:sz w:val="24"/>
          <w:szCs w:val="24"/>
        </w:rPr>
        <w:t xml:space="preserve">questa </w:t>
      </w:r>
      <w:r w:rsidRPr="0097027A">
        <w:rPr>
          <w:sz w:val="24"/>
          <w:szCs w:val="24"/>
        </w:rPr>
        <w:t xml:space="preserve">insenatura non </w:t>
      </w:r>
      <w:r w:rsidR="002669E7" w:rsidRPr="0097027A">
        <w:rPr>
          <w:sz w:val="24"/>
          <w:szCs w:val="24"/>
        </w:rPr>
        <w:t>venne</w:t>
      </w:r>
      <w:r w:rsidRPr="0097027A">
        <w:rPr>
          <w:sz w:val="24"/>
          <w:szCs w:val="24"/>
        </w:rPr>
        <w:t xml:space="preserve"> fortificata</w:t>
      </w:r>
      <w:r w:rsidR="00C069CC" w:rsidRPr="0097027A">
        <w:rPr>
          <w:sz w:val="24"/>
          <w:szCs w:val="24"/>
        </w:rPr>
        <w:t xml:space="preserve"> perché circondata da molti colli e perciò difficilmente difendibile</w:t>
      </w:r>
      <w:r w:rsidRPr="0097027A">
        <w:rPr>
          <w:sz w:val="24"/>
          <w:szCs w:val="24"/>
        </w:rPr>
        <w:t xml:space="preserve">. </w:t>
      </w:r>
      <w:r w:rsidR="00C069CC" w:rsidRPr="0097027A">
        <w:rPr>
          <w:sz w:val="24"/>
          <w:szCs w:val="24"/>
        </w:rPr>
        <w:t xml:space="preserve">Il centro abitato </w:t>
      </w:r>
      <w:r w:rsidRPr="0097027A">
        <w:rPr>
          <w:sz w:val="24"/>
          <w:szCs w:val="24"/>
        </w:rPr>
        <w:t>risult</w:t>
      </w:r>
      <w:r w:rsidR="009C1D9B" w:rsidRPr="0097027A">
        <w:rPr>
          <w:sz w:val="24"/>
          <w:szCs w:val="24"/>
        </w:rPr>
        <w:t>ava</w:t>
      </w:r>
      <w:r w:rsidRPr="0097027A">
        <w:rPr>
          <w:sz w:val="24"/>
          <w:szCs w:val="24"/>
        </w:rPr>
        <w:t xml:space="preserve"> pertanto facile preda delle continue incursioni piratesche che mettevano in fuga gli abitanti </w:t>
      </w:r>
      <w:r w:rsidR="009C1D9B" w:rsidRPr="0097027A">
        <w:rPr>
          <w:sz w:val="24"/>
          <w:szCs w:val="24"/>
        </w:rPr>
        <w:t>e</w:t>
      </w:r>
      <w:r w:rsidRPr="0097027A">
        <w:rPr>
          <w:sz w:val="24"/>
          <w:szCs w:val="24"/>
        </w:rPr>
        <w:t xml:space="preserve"> causavano </w:t>
      </w:r>
      <w:r w:rsidR="009C1D9B" w:rsidRPr="0097027A">
        <w:rPr>
          <w:sz w:val="24"/>
          <w:szCs w:val="24"/>
        </w:rPr>
        <w:t>l’</w:t>
      </w:r>
      <w:r w:rsidRPr="0097027A">
        <w:rPr>
          <w:sz w:val="24"/>
          <w:szCs w:val="24"/>
        </w:rPr>
        <w:t>abbandono delle to</w:t>
      </w:r>
      <w:r w:rsidR="009C1D9B" w:rsidRPr="0097027A">
        <w:rPr>
          <w:sz w:val="24"/>
          <w:szCs w:val="24"/>
        </w:rPr>
        <w:t>nn</w:t>
      </w:r>
      <w:r w:rsidRPr="0097027A">
        <w:rPr>
          <w:sz w:val="24"/>
          <w:szCs w:val="24"/>
        </w:rPr>
        <w:t xml:space="preserve">are. Di conseguenza, anche lo sviluppo economico c commerciale rimase bloccato fino alla costruzione della </w:t>
      </w:r>
      <w:r w:rsidR="00004388">
        <w:rPr>
          <w:sz w:val="24"/>
          <w:szCs w:val="24"/>
        </w:rPr>
        <w:t>F</w:t>
      </w:r>
      <w:r w:rsidRPr="0097027A">
        <w:rPr>
          <w:sz w:val="24"/>
          <w:szCs w:val="24"/>
        </w:rPr>
        <w:t>ortezza, avvenuta nel XVII secolo</w:t>
      </w:r>
      <w:r w:rsidR="005C6A73" w:rsidRPr="0097027A">
        <w:rPr>
          <w:sz w:val="24"/>
          <w:szCs w:val="24"/>
        </w:rPr>
        <w:t xml:space="preserve"> e</w:t>
      </w:r>
      <w:r w:rsidRPr="0097027A">
        <w:rPr>
          <w:sz w:val="24"/>
          <w:szCs w:val="24"/>
        </w:rPr>
        <w:t xml:space="preserve"> che</w:t>
      </w:r>
      <w:r w:rsidR="005C6A73" w:rsidRPr="0097027A">
        <w:rPr>
          <w:sz w:val="24"/>
          <w:szCs w:val="24"/>
        </w:rPr>
        <w:t xml:space="preserve"> </w:t>
      </w:r>
      <w:r w:rsidRPr="0097027A">
        <w:rPr>
          <w:sz w:val="24"/>
          <w:szCs w:val="24"/>
        </w:rPr>
        <w:t>apportando la necessaria difesa, cambi</w:t>
      </w:r>
      <w:r w:rsidR="009C1D9B" w:rsidRPr="0097027A">
        <w:rPr>
          <w:sz w:val="24"/>
          <w:szCs w:val="24"/>
        </w:rPr>
        <w:t>ò</w:t>
      </w:r>
      <w:r w:rsidRPr="0097027A">
        <w:rPr>
          <w:sz w:val="24"/>
          <w:szCs w:val="24"/>
        </w:rPr>
        <w:t xml:space="preserve"> le sorti della popolazione. </w:t>
      </w:r>
      <w:r w:rsidR="005C6A73" w:rsidRPr="0097027A">
        <w:rPr>
          <w:sz w:val="24"/>
          <w:szCs w:val="24"/>
        </w:rPr>
        <w:t xml:space="preserve">Nel 1440 prima di questo edificio per difendere Porto </w:t>
      </w:r>
      <w:r w:rsidR="00580422">
        <w:rPr>
          <w:sz w:val="24"/>
          <w:szCs w:val="24"/>
        </w:rPr>
        <w:t>S</w:t>
      </w:r>
      <w:r w:rsidR="005C6A73" w:rsidRPr="0097027A">
        <w:rPr>
          <w:sz w:val="24"/>
          <w:szCs w:val="24"/>
        </w:rPr>
        <w:t>anto Stefano, la valle del Cocomero e Santa Liberata dalle incursioni di “</w:t>
      </w:r>
      <w:r w:rsidR="005C6A73" w:rsidRPr="003E1EDA">
        <w:rPr>
          <w:i/>
          <w:sz w:val="24"/>
          <w:szCs w:val="24"/>
        </w:rPr>
        <w:t>gente armata</w:t>
      </w:r>
      <w:r w:rsidR="005C6A73" w:rsidRPr="0097027A">
        <w:rPr>
          <w:sz w:val="24"/>
          <w:szCs w:val="24"/>
        </w:rPr>
        <w:t>”proveniente dai territori pontifici e dai corsari, la Signoria di Siena, come era stato stabilito nel 1415 dopo la conquista del 1414, prese misure energiche: fece costruire una fortezza</w:t>
      </w:r>
      <w:r w:rsidR="004B6C84">
        <w:rPr>
          <w:sz w:val="24"/>
          <w:szCs w:val="24"/>
        </w:rPr>
        <w:t>,</w:t>
      </w:r>
      <w:r w:rsidR="005C6A73" w:rsidRPr="0097027A">
        <w:rPr>
          <w:sz w:val="24"/>
          <w:szCs w:val="24"/>
        </w:rPr>
        <w:t xml:space="preserve"> con il concorso di spesa della comunità di Orbetello</w:t>
      </w:r>
      <w:r w:rsidR="004B6C84">
        <w:rPr>
          <w:sz w:val="24"/>
          <w:szCs w:val="24"/>
        </w:rPr>
        <w:t>,</w:t>
      </w:r>
      <w:r w:rsidR="005C6A73" w:rsidRPr="0097027A">
        <w:rPr>
          <w:sz w:val="24"/>
          <w:szCs w:val="24"/>
        </w:rPr>
        <w:t xml:space="preserve"> per avvisare la popolazione dell’arrivo di malfattori e </w:t>
      </w:r>
      <w:r w:rsidR="004B6C84">
        <w:rPr>
          <w:sz w:val="24"/>
          <w:szCs w:val="24"/>
        </w:rPr>
        <w:t>per</w:t>
      </w:r>
      <w:r w:rsidR="005C6A73" w:rsidRPr="0097027A">
        <w:rPr>
          <w:sz w:val="24"/>
          <w:szCs w:val="24"/>
        </w:rPr>
        <w:t xml:space="preserve"> fare segnalazioni anche alle Saline e a Talamone</w:t>
      </w:r>
      <w:r w:rsidR="004B6C84">
        <w:rPr>
          <w:sz w:val="24"/>
          <w:szCs w:val="24"/>
        </w:rPr>
        <w:t>.</w:t>
      </w:r>
      <w:r w:rsidR="0097027A" w:rsidRPr="0097027A">
        <w:rPr>
          <w:sz w:val="24"/>
          <w:szCs w:val="24"/>
        </w:rPr>
        <w:t xml:space="preserve"> </w:t>
      </w:r>
      <w:r w:rsidR="004B6C84">
        <w:rPr>
          <w:sz w:val="24"/>
          <w:szCs w:val="24"/>
        </w:rPr>
        <w:t>S</w:t>
      </w:r>
      <w:r w:rsidR="0097027A" w:rsidRPr="0097027A">
        <w:rPr>
          <w:sz w:val="24"/>
          <w:szCs w:val="24"/>
        </w:rPr>
        <w:t>econdo alcune fonti storiche pare trattarsi della torre dell’Argentiera, a parere di chi scrive</w:t>
      </w:r>
      <w:r w:rsidR="004B6C84">
        <w:rPr>
          <w:sz w:val="24"/>
          <w:szCs w:val="24"/>
        </w:rPr>
        <w:t>,</w:t>
      </w:r>
      <w:r w:rsidR="0097027A" w:rsidRPr="0097027A">
        <w:rPr>
          <w:sz w:val="24"/>
          <w:szCs w:val="24"/>
        </w:rPr>
        <w:t xml:space="preserve"> avendo</w:t>
      </w:r>
      <w:r w:rsidR="004B6C84">
        <w:rPr>
          <w:sz w:val="24"/>
          <w:szCs w:val="24"/>
        </w:rPr>
        <w:t>ne</w:t>
      </w:r>
      <w:r w:rsidR="0097027A" w:rsidRPr="0097027A">
        <w:rPr>
          <w:sz w:val="24"/>
          <w:szCs w:val="24"/>
        </w:rPr>
        <w:t xml:space="preserve"> controllato la tipologia edilizia durante l’intervento di restauro, l’insediamento sarebbe da datarsi a un periodo </w:t>
      </w:r>
      <w:r w:rsidR="004B6C84">
        <w:rPr>
          <w:sz w:val="24"/>
          <w:szCs w:val="24"/>
        </w:rPr>
        <w:t>ante</w:t>
      </w:r>
      <w:r w:rsidR="0097027A" w:rsidRPr="0097027A">
        <w:rPr>
          <w:sz w:val="24"/>
          <w:szCs w:val="24"/>
        </w:rPr>
        <w:t>cedente.</w:t>
      </w:r>
      <w:r w:rsidR="005C6A73" w:rsidRPr="0097027A">
        <w:rPr>
          <w:sz w:val="24"/>
          <w:szCs w:val="24"/>
        </w:rPr>
        <w:t xml:space="preserve"> </w:t>
      </w:r>
      <w:r w:rsidR="0097027A">
        <w:rPr>
          <w:sz w:val="24"/>
          <w:szCs w:val="24"/>
        </w:rPr>
        <w:t>I continui attacchi dei turchi fra i quali fu particolarmente devastante quello del 1544 durante il quale si salvò solo Orbetello grazie all’aiuto d</w:t>
      </w:r>
      <w:r w:rsidR="007F5003">
        <w:rPr>
          <w:sz w:val="24"/>
          <w:szCs w:val="24"/>
        </w:rPr>
        <w:t>elle truppe inviate da</w:t>
      </w:r>
      <w:r w:rsidR="0097027A">
        <w:rPr>
          <w:sz w:val="24"/>
          <w:szCs w:val="24"/>
        </w:rPr>
        <w:t xml:space="preserve"> Cosimo</w:t>
      </w:r>
      <w:r w:rsidR="007F5003">
        <w:rPr>
          <w:sz w:val="24"/>
          <w:szCs w:val="24"/>
        </w:rPr>
        <w:t xml:space="preserve">. Nel 1547 con la morte del turco, le truppe furono licenziate e il comandante Don Giovanni De Luna tornò a Siena dopo aver ordinato che Talamone e Porto Ercole fossero fortificate. </w:t>
      </w:r>
      <w:r w:rsidR="006E4639">
        <w:rPr>
          <w:sz w:val="24"/>
          <w:szCs w:val="24"/>
        </w:rPr>
        <w:t>Alcuni personaggi illustri appoggiarono questo progetto con i loro scritti e il Commissario Alessandro Guglielmi guidò le operazioni di cui mandava regolari rapporti alla Balia. La Repubblica inoltre ordinava che le podesterie e le rocche che erano state vendute ai privati, ritornassero allo Stato e che di tante fortezze si munissero solo quelle necessarie. Le rocche furono così ridotte da 25 a 12: Talamone,</w:t>
      </w:r>
      <w:r w:rsidR="004B6C84">
        <w:rPr>
          <w:sz w:val="24"/>
          <w:szCs w:val="24"/>
        </w:rPr>
        <w:t xml:space="preserve"> </w:t>
      </w:r>
      <w:r w:rsidR="006E4639">
        <w:rPr>
          <w:sz w:val="24"/>
          <w:szCs w:val="24"/>
        </w:rPr>
        <w:t>Orbetello e Porto Ercole furono consegnate agli spagnoli con l’obbligo di essere fedeli alla Repubblica e di fortificarle</w:t>
      </w:r>
      <w:r w:rsidR="008D5D4D">
        <w:rPr>
          <w:sz w:val="24"/>
          <w:szCs w:val="24"/>
        </w:rPr>
        <w:t xml:space="preserve"> usando le rendite della tenuta della Marsiliana. Con tali fondi vennero anche fortificati Santo </w:t>
      </w:r>
      <w:r w:rsidR="004B6C84">
        <w:rPr>
          <w:sz w:val="24"/>
          <w:szCs w:val="24"/>
        </w:rPr>
        <w:t>S</w:t>
      </w:r>
      <w:r w:rsidR="008D5D4D">
        <w:rPr>
          <w:sz w:val="24"/>
          <w:szCs w:val="24"/>
        </w:rPr>
        <w:t xml:space="preserve">tefano e Grosseto, sempre sotto la guida di Guglielmi che agiva ora sotto le direttive di Don Diego. Questa dunque è la prima notizia che riguarda l’edificazione della </w:t>
      </w:r>
      <w:r w:rsidR="00004388">
        <w:rPr>
          <w:sz w:val="24"/>
          <w:szCs w:val="24"/>
        </w:rPr>
        <w:t>F</w:t>
      </w:r>
      <w:r w:rsidR="008D5D4D">
        <w:rPr>
          <w:sz w:val="24"/>
          <w:szCs w:val="24"/>
        </w:rPr>
        <w:t>fortezza di Porto Santo Stefano, siamo nel 1547, ma probabilmente a questa data ci si limitò alla sola “intenzione”, come troviamo scritto in un documento del 29 luglio 1548 che riporta la relazione di un anonimo alla Regia Corte.</w:t>
      </w:r>
      <w:r w:rsidR="005C6A73">
        <w:rPr>
          <w:sz w:val="32"/>
        </w:rPr>
        <w:t xml:space="preserve"> </w:t>
      </w:r>
    </w:p>
    <w:p w:rsidR="002F1036" w:rsidRDefault="0030798F" w:rsidP="002F1036">
      <w:pPr>
        <w:spacing w:after="0" w:line="240" w:lineRule="auto"/>
        <w:rPr>
          <w:rFonts w:ascii="Times New Roman" w:eastAsia="Times New Roman" w:hAnsi="Times New Roman" w:cs="Times New Roman"/>
          <w:sz w:val="24"/>
          <w:szCs w:val="24"/>
          <w:lang w:eastAsia="it-IT"/>
        </w:rPr>
      </w:pPr>
      <w:r w:rsidRPr="00CA7757">
        <w:rPr>
          <w:sz w:val="24"/>
          <w:szCs w:val="24"/>
        </w:rPr>
        <w:t>Negli anni immediatamente successivi alla formazione dello Stato dei Presidi, avvenuta nel 1557, non si ebbe una particolare attenzione per Porto Santo Stefano, dal momento che nel 1560 si dis</w:t>
      </w:r>
      <w:r w:rsidR="005C6A73" w:rsidRPr="00CA7757">
        <w:rPr>
          <w:sz w:val="24"/>
          <w:szCs w:val="24"/>
        </w:rPr>
        <w:t>cuteva ancora sulla potenzialità</w:t>
      </w:r>
      <w:r w:rsidRPr="00CA7757">
        <w:rPr>
          <w:sz w:val="24"/>
          <w:szCs w:val="24"/>
        </w:rPr>
        <w:t xml:space="preserve"> del paese di divenire un centro abitato con il nome di "Filippopoli" </w:t>
      </w:r>
      <w:r w:rsidR="00CA7757" w:rsidRPr="00CA7757">
        <w:rPr>
          <w:sz w:val="24"/>
          <w:szCs w:val="24"/>
        </w:rPr>
        <w:t>e</w:t>
      </w:r>
      <w:r w:rsidRPr="00CA7757">
        <w:rPr>
          <w:sz w:val="24"/>
          <w:szCs w:val="24"/>
        </w:rPr>
        <w:t xml:space="preserve"> si ribadiva la necessit</w:t>
      </w:r>
      <w:r w:rsidR="00CA7757" w:rsidRPr="00CA7757">
        <w:rPr>
          <w:sz w:val="24"/>
          <w:szCs w:val="24"/>
        </w:rPr>
        <w:t>à</w:t>
      </w:r>
      <w:r w:rsidRPr="00CA7757">
        <w:rPr>
          <w:sz w:val="24"/>
          <w:szCs w:val="24"/>
        </w:rPr>
        <w:t xml:space="preserve"> di </w:t>
      </w:r>
      <w:r w:rsidR="00CA7757" w:rsidRPr="00CA7757">
        <w:rPr>
          <w:sz w:val="24"/>
          <w:szCs w:val="24"/>
        </w:rPr>
        <w:t>e</w:t>
      </w:r>
      <w:r w:rsidRPr="00CA7757">
        <w:rPr>
          <w:sz w:val="24"/>
          <w:szCs w:val="24"/>
        </w:rPr>
        <w:t>rigervi una for</w:t>
      </w:r>
      <w:r w:rsidR="00CA7757" w:rsidRPr="00CA7757">
        <w:rPr>
          <w:sz w:val="24"/>
          <w:szCs w:val="24"/>
        </w:rPr>
        <w:t>tific</w:t>
      </w:r>
      <w:r w:rsidRPr="00CA7757">
        <w:rPr>
          <w:sz w:val="24"/>
          <w:szCs w:val="24"/>
        </w:rPr>
        <w:t xml:space="preserve">azione. Dalla </w:t>
      </w:r>
      <w:r w:rsidR="00CA7757" w:rsidRPr="00CA7757">
        <w:rPr>
          <w:sz w:val="24"/>
          <w:szCs w:val="24"/>
        </w:rPr>
        <w:t>“</w:t>
      </w:r>
      <w:r w:rsidRPr="00CA7757">
        <w:rPr>
          <w:i/>
          <w:sz w:val="24"/>
          <w:szCs w:val="24"/>
        </w:rPr>
        <w:t>Relazione et Discorso dell</w:t>
      </w:r>
      <w:r w:rsidR="00CA7757" w:rsidRPr="00CA7757">
        <w:rPr>
          <w:i/>
          <w:sz w:val="24"/>
          <w:szCs w:val="24"/>
        </w:rPr>
        <w:t>e</w:t>
      </w:r>
      <w:r w:rsidRPr="00CA7757">
        <w:rPr>
          <w:i/>
          <w:sz w:val="24"/>
          <w:szCs w:val="24"/>
        </w:rPr>
        <w:t xml:space="preserve"> Torre per Gabrio Serbelloni</w:t>
      </w:r>
      <w:r w:rsidR="00CA7757" w:rsidRPr="00CA7757">
        <w:rPr>
          <w:i/>
          <w:sz w:val="24"/>
          <w:szCs w:val="24"/>
        </w:rPr>
        <w:t>”</w:t>
      </w:r>
      <w:r w:rsidRPr="00CA7757">
        <w:rPr>
          <w:i/>
          <w:sz w:val="24"/>
          <w:szCs w:val="24"/>
        </w:rPr>
        <w:t xml:space="preserve"> si </w:t>
      </w:r>
      <w:r w:rsidRPr="00CA7757">
        <w:rPr>
          <w:sz w:val="24"/>
          <w:szCs w:val="24"/>
        </w:rPr>
        <w:t>apprende che nel 1572 esisteva gi</w:t>
      </w:r>
      <w:r w:rsidR="00CA7757" w:rsidRPr="00CA7757">
        <w:rPr>
          <w:sz w:val="24"/>
          <w:szCs w:val="24"/>
        </w:rPr>
        <w:t>à</w:t>
      </w:r>
      <w:r w:rsidRPr="00CA7757">
        <w:rPr>
          <w:sz w:val="24"/>
          <w:szCs w:val="24"/>
        </w:rPr>
        <w:t xml:space="preserve"> una torre a Porto Santo Stefano a difesa della costa insieme a quella del Calvello, ma di esigue dimensioni, cos</w:t>
      </w:r>
      <w:r w:rsidR="00CA7757" w:rsidRPr="00CA7757">
        <w:rPr>
          <w:sz w:val="24"/>
          <w:szCs w:val="24"/>
        </w:rPr>
        <w:t xml:space="preserve">ì </w:t>
      </w:r>
      <w:r w:rsidRPr="00CA7757">
        <w:rPr>
          <w:sz w:val="24"/>
          <w:szCs w:val="24"/>
        </w:rPr>
        <w:t>si ritenne opportuno costruirne un'altra sulla punta de</w:t>
      </w:r>
      <w:r w:rsidR="00CA7757" w:rsidRPr="00CA7757">
        <w:rPr>
          <w:sz w:val="24"/>
          <w:szCs w:val="24"/>
        </w:rPr>
        <w:t>tt</w:t>
      </w:r>
      <w:r w:rsidRPr="00CA7757">
        <w:rPr>
          <w:sz w:val="24"/>
          <w:szCs w:val="24"/>
        </w:rPr>
        <w:t>a Capo Sa</w:t>
      </w:r>
      <w:r w:rsidR="00CA7757" w:rsidRPr="00CA7757">
        <w:rPr>
          <w:sz w:val="24"/>
          <w:szCs w:val="24"/>
        </w:rPr>
        <w:t>n</w:t>
      </w:r>
      <w:r w:rsidR="002D17B7" w:rsidRPr="002D17B7">
        <w:rPr>
          <w:sz w:val="24"/>
          <w:szCs w:val="24"/>
        </w:rPr>
        <w:t xml:space="preserve"> </w:t>
      </w:r>
      <w:r w:rsidR="002D17B7" w:rsidRPr="00CA7757">
        <w:rPr>
          <w:sz w:val="24"/>
          <w:szCs w:val="24"/>
        </w:rPr>
        <w:t>Giovanni. Queste torri si possono vedere disegnate chiaramente</w:t>
      </w:r>
      <w:r w:rsidR="002D17B7" w:rsidRPr="002D17B7">
        <w:rPr>
          <w:sz w:val="24"/>
          <w:szCs w:val="24"/>
        </w:rPr>
        <w:t xml:space="preserve"> </w:t>
      </w:r>
      <w:r w:rsidR="002D17B7" w:rsidRPr="00CA7757">
        <w:rPr>
          <w:sz w:val="24"/>
          <w:szCs w:val="24"/>
        </w:rPr>
        <w:t>nella carta</w:t>
      </w:r>
      <w:r w:rsidR="002D17B7">
        <w:rPr>
          <w:sz w:val="24"/>
          <w:szCs w:val="24"/>
        </w:rPr>
        <w:t xml:space="preserve"> </w:t>
      </w:r>
      <w:r w:rsidR="002D17B7" w:rsidRPr="00CA7757">
        <w:rPr>
          <w:sz w:val="24"/>
          <w:szCs w:val="24"/>
        </w:rPr>
        <w:t>dipinta da Antonio Danti fra il 1580 ed il 1583 che si trova nelle Gallerie Vaticane.</w:t>
      </w:r>
      <w:r w:rsidR="002D17B7">
        <w:rPr>
          <w:sz w:val="24"/>
          <w:szCs w:val="24"/>
        </w:rPr>
        <w:t xml:space="preserve"> Sempre nello stesso anno e cioè il 30 ottobre 1572, in un’altra relazione scritta a Porto Ercole da un certo Del Pardo e diretta al viceré Cardinale di Granvelle, si</w:t>
      </w:r>
      <w:r w:rsidR="004B6C84">
        <w:rPr>
          <w:sz w:val="24"/>
          <w:szCs w:val="24"/>
        </w:rPr>
        <w:t xml:space="preserve"> fa il nome di un ingegnere: Ju</w:t>
      </w:r>
      <w:r w:rsidR="002D17B7">
        <w:rPr>
          <w:sz w:val="24"/>
          <w:szCs w:val="24"/>
        </w:rPr>
        <w:t xml:space="preserve"> Thomas Saeta il quale aveva inviato al Viceré delle relazioni sulle fortificazioni con i relativi disegni. A proposito di Porto Santo Stefano scrive che vi sono due torri, ma nessuna fortificazione. Ne dà conferma un documento del 25 giugno 1595 scritto per richiedere dei rifornimenti necessari al castellano della torre di Santo Stefano. L’ingegnere militare </w:t>
      </w:r>
      <w:r w:rsidR="004B6C84">
        <w:rPr>
          <w:sz w:val="24"/>
          <w:szCs w:val="24"/>
        </w:rPr>
        <w:t>G</w:t>
      </w:r>
      <w:r w:rsidR="002D17B7">
        <w:rPr>
          <w:sz w:val="24"/>
          <w:szCs w:val="24"/>
        </w:rPr>
        <w:t>iovanni Rinaldini Anconetano, puntualizza ancora meglio le piccole dimensioni di questa torre nella sua relazione sulle “</w:t>
      </w:r>
      <w:r w:rsidR="002D17B7" w:rsidRPr="00053249">
        <w:rPr>
          <w:i/>
          <w:sz w:val="24"/>
          <w:szCs w:val="24"/>
        </w:rPr>
        <w:t>Fortezze di sua Maestà Cattolica in Toscana</w:t>
      </w:r>
      <w:r w:rsidR="002D17B7">
        <w:rPr>
          <w:sz w:val="24"/>
          <w:szCs w:val="24"/>
        </w:rPr>
        <w:t>”, datata 1 giugno 1604, infatti leggiamo</w:t>
      </w:r>
      <w:r w:rsidR="002D17B7" w:rsidRPr="004B6C84">
        <w:rPr>
          <w:sz w:val="24"/>
          <w:szCs w:val="24"/>
        </w:rPr>
        <w:t>:</w:t>
      </w:r>
      <w:r w:rsidR="002D17B7" w:rsidRPr="004B6C84">
        <w:rPr>
          <w:i/>
          <w:sz w:val="24"/>
          <w:szCs w:val="24"/>
        </w:rPr>
        <w:t xml:space="preserve">” Al Porto S. Stefano la torre parmi piccola per le contraddizioni grandi che potrebbe avere di molta importanza dai nemici che con furiosa batteria potrebbero ruinar tutta in </w:t>
      </w:r>
      <w:r w:rsidR="002D17B7" w:rsidRPr="004B6C84">
        <w:rPr>
          <w:i/>
          <w:sz w:val="24"/>
          <w:szCs w:val="24"/>
        </w:rPr>
        <w:lastRenderedPageBreak/>
        <w:t>poco tempo”.</w:t>
      </w:r>
      <w:r w:rsidR="002D17B7">
        <w:rPr>
          <w:sz w:val="24"/>
          <w:szCs w:val="24"/>
        </w:rPr>
        <w:t xml:space="preserve"> Va ricordato contemporaneamente che dal 1603 governava a Napoli come Viceré per Filippo III don Giovanni Pimentel, conte di Benavente, quest’ultimo pose, come governatore dello Stato dei Presidi,</w:t>
      </w:r>
      <w:r w:rsidR="002D17B7" w:rsidRPr="0030798F">
        <w:rPr>
          <w:sz w:val="32"/>
        </w:rPr>
        <w:t xml:space="preserve"> </w:t>
      </w:r>
      <w:r w:rsidR="002D17B7" w:rsidRPr="008772F5">
        <w:rPr>
          <w:sz w:val="24"/>
          <w:szCs w:val="24"/>
        </w:rPr>
        <w:t xml:space="preserve">Egidio Nugnes Oreson, prode capitano spagnolo, che con molta generosità e impegno si prodigò per la costruzione della nuova città di </w:t>
      </w:r>
      <w:r w:rsidR="002F1036">
        <w:rPr>
          <w:sz w:val="24"/>
          <w:szCs w:val="24"/>
        </w:rPr>
        <w:t xml:space="preserve">Porto </w:t>
      </w:r>
      <w:r w:rsidR="002D17B7" w:rsidRPr="008772F5">
        <w:rPr>
          <w:sz w:val="24"/>
          <w:szCs w:val="24"/>
        </w:rPr>
        <w:t xml:space="preserve">Santo Stefano e </w:t>
      </w:r>
      <w:r w:rsidR="002D17B7">
        <w:rPr>
          <w:sz w:val="24"/>
          <w:szCs w:val="24"/>
        </w:rPr>
        <w:t xml:space="preserve">per la </w:t>
      </w:r>
      <w:r w:rsidR="00004388">
        <w:rPr>
          <w:sz w:val="24"/>
          <w:szCs w:val="24"/>
        </w:rPr>
        <w:t>F</w:t>
      </w:r>
      <w:r w:rsidR="002D17B7" w:rsidRPr="008772F5">
        <w:rPr>
          <w:sz w:val="24"/>
          <w:szCs w:val="24"/>
        </w:rPr>
        <w:t xml:space="preserve">ortezza che, assicurando la necessaria protezione ai cittadini, contribuì, allo sviluppo economico e commerciale desiderato. A cotanto benefattore fu </w:t>
      </w:r>
      <w:r w:rsidR="001800B5">
        <w:rPr>
          <w:sz w:val="24"/>
          <w:szCs w:val="24"/>
        </w:rPr>
        <w:t>dedicata una lapide marmorea recante la descrizione del nuovo edificio. Il palazzo fu edificato a guisa di forte per potervisi rifugiare in caso di attacco e, secondo il Lambardi, chiamato “</w:t>
      </w:r>
      <w:r w:rsidR="002422DB" w:rsidRPr="00004388">
        <w:rPr>
          <w:i/>
          <w:sz w:val="24"/>
          <w:szCs w:val="24"/>
        </w:rPr>
        <w:t>T</w:t>
      </w:r>
      <w:r w:rsidR="001800B5" w:rsidRPr="00004388">
        <w:rPr>
          <w:i/>
          <w:sz w:val="24"/>
          <w:szCs w:val="24"/>
        </w:rPr>
        <w:t xml:space="preserve">orre </w:t>
      </w:r>
      <w:r w:rsidR="002422DB" w:rsidRPr="00004388">
        <w:rPr>
          <w:i/>
          <w:sz w:val="24"/>
          <w:szCs w:val="24"/>
        </w:rPr>
        <w:t>A</w:t>
      </w:r>
      <w:r w:rsidR="001800B5" w:rsidRPr="00004388">
        <w:rPr>
          <w:i/>
          <w:sz w:val="24"/>
          <w:szCs w:val="24"/>
        </w:rPr>
        <w:t>ntica</w:t>
      </w:r>
      <w:r w:rsidR="001800B5">
        <w:rPr>
          <w:sz w:val="24"/>
          <w:szCs w:val="24"/>
        </w:rPr>
        <w:t>”</w:t>
      </w:r>
      <w:r w:rsidR="002422DB">
        <w:rPr>
          <w:sz w:val="24"/>
          <w:szCs w:val="24"/>
        </w:rPr>
        <w:t>in quanto fabbricato sui resti di una torre di origine romana. Questa denominazione si trova in due dispacci dell’Archivio di Orbetello provenienti da Napoli e datati 21 novembre 1744 e 29 gennaio 1745.</w:t>
      </w:r>
      <w:r w:rsidR="002422DB" w:rsidRPr="002422DB">
        <w:rPr>
          <w:sz w:val="24"/>
          <w:szCs w:val="24"/>
        </w:rPr>
        <w:t xml:space="preserve"> L'edificio, rivolto verso Nord, dominava un vecchio portico usato per i tonni; aveva ad Est la piazza maggiore e ad Ovest il giardino con una sorgente di acqua perenne e un agrumeto di rara bellezza che in parte esiste ancora oggi, poco distante dalla vigna. In una “</w:t>
      </w:r>
      <w:r w:rsidR="002422DB" w:rsidRPr="00004388">
        <w:rPr>
          <w:i/>
          <w:sz w:val="24"/>
          <w:szCs w:val="24"/>
        </w:rPr>
        <w:t>Descrizione di Orbetello</w:t>
      </w:r>
      <w:r w:rsidR="002422DB" w:rsidRPr="002422DB">
        <w:rPr>
          <w:sz w:val="24"/>
          <w:szCs w:val="24"/>
        </w:rPr>
        <w:t>” di Ludovico Buzzelli del 26 ottobre 1613, che riporta un resoconto dei territori circostanti la capitale, si parla già della fortezza costruita a difesa del porto, anche se la costruzione non era completata.</w:t>
      </w:r>
      <w:r w:rsidR="002422DB">
        <w:rPr>
          <w:sz w:val="24"/>
          <w:szCs w:val="24"/>
        </w:rPr>
        <w:t xml:space="preserve"> La costruzione, come spesso avviene, si protrasse per molti anni, infatti il 6 luglio 1622 l’ingegnere militare Pedro Alvarez, inviato da Napoli per effettuare un sopralluogo ai </w:t>
      </w:r>
      <w:r w:rsidR="007D3E4E">
        <w:rPr>
          <w:sz w:val="24"/>
          <w:szCs w:val="24"/>
        </w:rPr>
        <w:t>P</w:t>
      </w:r>
      <w:r w:rsidR="002422DB">
        <w:rPr>
          <w:sz w:val="24"/>
          <w:szCs w:val="24"/>
        </w:rPr>
        <w:t>residi</w:t>
      </w:r>
      <w:r w:rsidR="007D3E4E">
        <w:rPr>
          <w:sz w:val="24"/>
          <w:szCs w:val="24"/>
        </w:rPr>
        <w:t>, scrisse alla Corte Spagnola</w:t>
      </w:r>
      <w:r w:rsidR="00004388">
        <w:rPr>
          <w:sz w:val="24"/>
          <w:szCs w:val="24"/>
        </w:rPr>
        <w:t xml:space="preserve"> e</w:t>
      </w:r>
      <w:r w:rsidR="007D3E4E">
        <w:rPr>
          <w:sz w:val="24"/>
          <w:szCs w:val="24"/>
        </w:rPr>
        <w:t xml:space="preserve"> </w:t>
      </w:r>
      <w:r w:rsidR="00004388">
        <w:rPr>
          <w:sz w:val="24"/>
          <w:szCs w:val="24"/>
        </w:rPr>
        <w:t>nel contenuto</w:t>
      </w:r>
      <w:r w:rsidR="007D3E4E">
        <w:rPr>
          <w:sz w:val="24"/>
          <w:szCs w:val="24"/>
        </w:rPr>
        <w:t xml:space="preserve"> appare evidente la preoccupazione di portare a termine velocemente l’edificio per il pericolo delle invasioni turche che costringevano la popolazione ad emigrare ad Orbetello. Da un altro documento dell’8 aprile 1636 sembra si intendessero costruire</w:t>
      </w:r>
      <w:r w:rsidR="00A94EA7">
        <w:rPr>
          <w:sz w:val="24"/>
          <w:szCs w:val="24"/>
        </w:rPr>
        <w:t>,</w:t>
      </w:r>
      <w:r w:rsidR="00A94EA7" w:rsidRPr="00A94EA7">
        <w:rPr>
          <w:sz w:val="24"/>
          <w:szCs w:val="24"/>
        </w:rPr>
        <w:t xml:space="preserve"> </w:t>
      </w:r>
      <w:r w:rsidR="00A94EA7">
        <w:rPr>
          <w:sz w:val="24"/>
          <w:szCs w:val="24"/>
        </w:rPr>
        <w:t>in più zone del forte,</w:t>
      </w:r>
      <w:r w:rsidR="007D3E4E">
        <w:rPr>
          <w:sz w:val="24"/>
          <w:szCs w:val="24"/>
        </w:rPr>
        <w:t xml:space="preserve"> paratie di difesa trasverse in mattoni. </w:t>
      </w:r>
      <w:r w:rsidR="00A94EA7">
        <w:rPr>
          <w:sz w:val="24"/>
          <w:szCs w:val="24"/>
        </w:rPr>
        <w:t>Nel 1646 la Fortezza doveva essere ultimata se il Venturi che scrive un rapporto sulle fortezze del Re di Spagna afferma:”</w:t>
      </w:r>
      <w:r w:rsidR="003E7E22" w:rsidRPr="002F1036">
        <w:rPr>
          <w:i/>
          <w:sz w:val="24"/>
          <w:szCs w:val="24"/>
        </w:rPr>
        <w:t xml:space="preserve">Il Porto </w:t>
      </w:r>
      <w:r w:rsidR="00A94EA7" w:rsidRPr="002F1036">
        <w:rPr>
          <w:i/>
          <w:sz w:val="24"/>
          <w:szCs w:val="24"/>
        </w:rPr>
        <w:t>Santo Stefano è un porto capace</w:t>
      </w:r>
      <w:r w:rsidR="009D7152" w:rsidRPr="002F1036">
        <w:rPr>
          <w:i/>
          <w:sz w:val="24"/>
          <w:szCs w:val="24"/>
        </w:rPr>
        <w:t xml:space="preserve"> di qualsiasi armata, e lì non c’è altro che una torre rinforzata con cinque cannoni, e vi sta 20 soldati con un capo che mai ha visto guerra in nissuna parte</w:t>
      </w:r>
      <w:r w:rsidR="009D7152">
        <w:rPr>
          <w:sz w:val="24"/>
          <w:szCs w:val="24"/>
        </w:rPr>
        <w:t xml:space="preserve">”. </w:t>
      </w:r>
      <w:r w:rsidR="002F1036" w:rsidRPr="00F849F0">
        <w:rPr>
          <w:rFonts w:ascii="Times New Roman" w:eastAsia="Times New Roman" w:hAnsi="Times New Roman" w:cs="Times New Roman"/>
          <w:sz w:val="24"/>
          <w:szCs w:val="24"/>
          <w:lang w:eastAsia="it-IT"/>
        </w:rPr>
        <w:t>Il Maresciallo di campo Don Carlos Blom, nei suoi rapporti, ne d</w:t>
      </w:r>
      <w:r w:rsidR="00004388">
        <w:rPr>
          <w:rFonts w:ascii="Times New Roman" w:eastAsia="Times New Roman" w:hAnsi="Times New Roman" w:cs="Times New Roman"/>
          <w:sz w:val="24"/>
          <w:szCs w:val="24"/>
          <w:lang w:eastAsia="it-IT"/>
        </w:rPr>
        <w:t>à</w:t>
      </w:r>
      <w:r w:rsidR="002F1036" w:rsidRPr="00F849F0">
        <w:rPr>
          <w:rFonts w:ascii="Times New Roman" w:eastAsia="Times New Roman" w:hAnsi="Times New Roman" w:cs="Times New Roman"/>
          <w:sz w:val="24"/>
          <w:szCs w:val="24"/>
          <w:lang w:eastAsia="it-IT"/>
        </w:rPr>
        <w:t xml:space="preserve"> conferma dicendo che vi si trovavano cinque pezzi di artiglieria di differente calibro, un distaccamento di quaranta uomini con i suoi ufficiali e che 1’edificio dava ottime garanzie di difesa sia per la solidità che per gli armamenti.</w:t>
      </w:r>
      <w:r w:rsidR="002F1036">
        <w:rPr>
          <w:rFonts w:ascii="Times New Roman" w:eastAsia="Times New Roman" w:hAnsi="Times New Roman" w:cs="Times New Roman"/>
          <w:sz w:val="24"/>
          <w:szCs w:val="24"/>
          <w:lang w:eastAsia="it-IT"/>
        </w:rPr>
        <w:t xml:space="preserve"> </w:t>
      </w:r>
      <w:r w:rsidR="002F1036" w:rsidRPr="00F849F0">
        <w:rPr>
          <w:rFonts w:ascii="Times New Roman" w:eastAsia="Times New Roman" w:hAnsi="Times New Roman" w:cs="Times New Roman"/>
          <w:sz w:val="24"/>
          <w:szCs w:val="24"/>
          <w:lang w:eastAsia="it-IT"/>
        </w:rPr>
        <w:t>Agli inizi del XIX sec</w:t>
      </w:r>
      <w:r w:rsidR="00004388">
        <w:rPr>
          <w:rFonts w:ascii="Times New Roman" w:eastAsia="Times New Roman" w:hAnsi="Times New Roman" w:cs="Times New Roman"/>
          <w:sz w:val="24"/>
          <w:szCs w:val="24"/>
          <w:lang w:eastAsia="it-IT"/>
        </w:rPr>
        <w:t>olo</w:t>
      </w:r>
      <w:r w:rsidR="002F1036" w:rsidRPr="00F849F0">
        <w:rPr>
          <w:rFonts w:ascii="Times New Roman" w:eastAsia="Times New Roman" w:hAnsi="Times New Roman" w:cs="Times New Roman"/>
          <w:sz w:val="24"/>
          <w:szCs w:val="24"/>
          <w:lang w:eastAsia="it-IT"/>
        </w:rPr>
        <w:t xml:space="preserve"> la fortezza faceva sempre parte del Dipartimento Militare, nel 1822 venne trasformata da caserma ad “</w:t>
      </w:r>
      <w:r w:rsidR="002F1036" w:rsidRPr="00F849F0">
        <w:rPr>
          <w:rFonts w:ascii="Times New Roman" w:eastAsia="Times New Roman" w:hAnsi="Times New Roman" w:cs="Times New Roman"/>
          <w:i/>
          <w:iCs/>
          <w:sz w:val="24"/>
          <w:szCs w:val="24"/>
          <w:lang w:eastAsia="it-IT"/>
        </w:rPr>
        <w:t>Uffizio di sanità</w:t>
      </w:r>
      <w:r w:rsidR="002F1036" w:rsidRPr="00F849F0">
        <w:rPr>
          <w:rFonts w:ascii="Times New Roman" w:eastAsia="Times New Roman" w:hAnsi="Times New Roman" w:cs="Times New Roman"/>
          <w:sz w:val="24"/>
          <w:szCs w:val="24"/>
          <w:lang w:eastAsia="it-IT"/>
        </w:rPr>
        <w:t xml:space="preserve">”. Dalle foto Alinari </w:t>
      </w:r>
      <w:r w:rsidR="00004388">
        <w:rPr>
          <w:rFonts w:ascii="Times New Roman" w:eastAsia="Times New Roman" w:hAnsi="Times New Roman" w:cs="Times New Roman"/>
          <w:sz w:val="24"/>
          <w:szCs w:val="24"/>
          <w:lang w:eastAsia="it-IT"/>
        </w:rPr>
        <w:t>n</w:t>
      </w:r>
      <w:r w:rsidR="002F1036" w:rsidRPr="00F849F0">
        <w:rPr>
          <w:rFonts w:ascii="Times New Roman" w:eastAsia="Times New Roman" w:hAnsi="Times New Roman" w:cs="Times New Roman"/>
          <w:sz w:val="24"/>
          <w:szCs w:val="24"/>
          <w:lang w:eastAsia="it-IT"/>
        </w:rPr>
        <w:t>el prospetto d’ingresso datat</w:t>
      </w:r>
      <w:r w:rsidR="00004388">
        <w:rPr>
          <w:rFonts w:ascii="Times New Roman" w:eastAsia="Times New Roman" w:hAnsi="Times New Roman" w:cs="Times New Roman"/>
          <w:sz w:val="24"/>
          <w:szCs w:val="24"/>
          <w:lang w:eastAsia="it-IT"/>
        </w:rPr>
        <w:t>o</w:t>
      </w:r>
      <w:r w:rsidR="002F1036" w:rsidRPr="00F849F0">
        <w:rPr>
          <w:rFonts w:ascii="Times New Roman" w:eastAsia="Times New Roman" w:hAnsi="Times New Roman" w:cs="Times New Roman"/>
          <w:sz w:val="24"/>
          <w:szCs w:val="24"/>
          <w:lang w:eastAsia="it-IT"/>
        </w:rPr>
        <w:t xml:space="preserve"> 1920, si nota che dal lato sinistro la fortezza era fiancheggiata da un muro di contenimento che formava un doppio angolo acuto.</w:t>
      </w:r>
    </w:p>
    <w:p w:rsidR="00821157" w:rsidRDefault="003B5344" w:rsidP="00821157">
      <w:pPr>
        <w:spacing w:after="0" w:line="240" w:lineRule="auto"/>
        <w:ind w:left="20"/>
        <w:jc w:val="both"/>
        <w:rPr>
          <w:sz w:val="24"/>
          <w:szCs w:val="24"/>
        </w:rPr>
      </w:pPr>
      <w:r w:rsidRPr="003B5344">
        <w:rPr>
          <w:sz w:val="24"/>
          <w:szCs w:val="24"/>
        </w:rPr>
        <w:t>L’edificio, costruito sul poggio più alto al centro del paese per ragioni di avvistamento e di difesa, si erge ancora imponente sulle case sottostanti. La massa cubica è formata da un basamento scarpato all’interno del quale erano ubicare le cisterne</w:t>
      </w:r>
      <w:r>
        <w:rPr>
          <w:sz w:val="24"/>
          <w:szCs w:val="24"/>
        </w:rPr>
        <w:t xml:space="preserve"> </w:t>
      </w:r>
      <w:r w:rsidRPr="00F849F0">
        <w:rPr>
          <w:rFonts w:ascii="Times New Roman" w:eastAsia="Times New Roman" w:hAnsi="Times New Roman" w:cs="Times New Roman"/>
          <w:sz w:val="24"/>
          <w:szCs w:val="24"/>
          <w:lang w:eastAsia="it-IT"/>
        </w:rPr>
        <w:t>rivestite in coccio-pesto, utili per fornire l’acqua anche all’abitato</w:t>
      </w:r>
      <w:r w:rsidR="003E1EDA">
        <w:rPr>
          <w:rFonts w:ascii="Times New Roman" w:eastAsia="Times New Roman" w:hAnsi="Times New Roman" w:cs="Times New Roman"/>
          <w:sz w:val="24"/>
          <w:szCs w:val="24"/>
          <w:lang w:eastAsia="it-IT"/>
        </w:rPr>
        <w:t xml:space="preserve">. </w:t>
      </w:r>
      <w:r w:rsidR="00821157" w:rsidRPr="00F849F0">
        <w:rPr>
          <w:rFonts w:ascii="Times New Roman" w:eastAsia="Times New Roman" w:hAnsi="Times New Roman" w:cs="Times New Roman"/>
          <w:sz w:val="24"/>
          <w:szCs w:val="24"/>
          <w:lang w:eastAsia="it-IT"/>
        </w:rPr>
        <w:t>Il materiale usato per la costruzione è il calcare cavernoso locale, messo in opera a bozze irregolari</w:t>
      </w:r>
      <w:r w:rsidR="00821157">
        <w:rPr>
          <w:rFonts w:ascii="Times New Roman" w:eastAsia="Times New Roman" w:hAnsi="Times New Roman" w:cs="Times New Roman"/>
          <w:sz w:val="24"/>
          <w:szCs w:val="24"/>
          <w:lang w:eastAsia="it-IT"/>
        </w:rPr>
        <w:t xml:space="preserve"> </w:t>
      </w:r>
      <w:r w:rsidR="00821157" w:rsidRPr="00F849F0">
        <w:rPr>
          <w:rFonts w:ascii="Times New Roman" w:eastAsia="Times New Roman" w:hAnsi="Times New Roman" w:cs="Times New Roman"/>
          <w:sz w:val="24"/>
          <w:szCs w:val="24"/>
          <w:lang w:eastAsia="it-IT"/>
        </w:rPr>
        <w:t>e intonacato, eccetto che nelle cornici ornamentali e negli angoli dove è stato ben squadrato e lavorato a scalpello. La struttura muraria del basamento è stata costruita con ricorsi di circa 50</w:t>
      </w:r>
      <w:r w:rsidR="00821157" w:rsidRPr="00F849F0">
        <w:rPr>
          <w:rFonts w:ascii="Times New Roman" w:eastAsia="Times New Roman" w:hAnsi="Times New Roman" w:cs="Times New Roman"/>
          <w:sz w:val="24"/>
          <w:szCs w:val="24"/>
          <w:lang w:eastAsia="it-IT"/>
        </w:rPr>
        <w:noBreakHyphen/>
        <w:t>70 centimetri di altezza ben livellati da uno strato di calce inclinato verso l’esterno, così da non per</w:t>
      </w:r>
      <w:r w:rsidR="00756444">
        <w:rPr>
          <w:rFonts w:ascii="Times New Roman" w:eastAsia="Times New Roman" w:hAnsi="Times New Roman" w:cs="Times New Roman"/>
          <w:sz w:val="24"/>
          <w:szCs w:val="24"/>
          <w:lang w:eastAsia="it-IT"/>
        </w:rPr>
        <w:t xml:space="preserve">mettere il ristagno di umidità. </w:t>
      </w:r>
      <w:r w:rsidR="00821157" w:rsidRPr="00F849F0">
        <w:rPr>
          <w:rFonts w:ascii="Times New Roman" w:eastAsia="Times New Roman" w:hAnsi="Times New Roman" w:cs="Times New Roman"/>
          <w:sz w:val="24"/>
          <w:szCs w:val="24"/>
          <w:lang w:eastAsia="it-IT"/>
        </w:rPr>
        <w:t>Durante l’intervento di restauro in questo paramento sono state rinvenute numerose palle di cannone in ferro, sparate da navi all’ancora nella baia, che, penetrando più o meno profondamente nella muratura, avevano tracciato traiettorie di diversa inclinazione, con la rimozione è stato eseguito il rilievo di questa traccia così da poter ricostruire la provenienza del proiettile.</w:t>
      </w:r>
      <w:r w:rsidR="00821157" w:rsidRPr="00821157">
        <w:rPr>
          <w:sz w:val="24"/>
          <w:szCs w:val="24"/>
        </w:rPr>
        <w:t xml:space="preserve"> </w:t>
      </w:r>
    </w:p>
    <w:p w:rsidR="003250B1" w:rsidRPr="003A7201" w:rsidRDefault="00821157" w:rsidP="0065016E">
      <w:pPr>
        <w:spacing w:after="0" w:line="240" w:lineRule="auto"/>
        <w:ind w:left="20"/>
        <w:jc w:val="both"/>
        <w:rPr>
          <w:rFonts w:ascii="Times New Roman" w:eastAsia="Times New Roman" w:hAnsi="Times New Roman" w:cs="Times New Roman"/>
          <w:sz w:val="24"/>
          <w:szCs w:val="24"/>
          <w:lang w:eastAsia="it-IT"/>
        </w:rPr>
      </w:pPr>
      <w:r w:rsidRPr="00F849F0">
        <w:rPr>
          <w:rFonts w:ascii="Times New Roman" w:eastAsia="Times New Roman" w:hAnsi="Times New Roman" w:cs="Times New Roman"/>
          <w:sz w:val="24"/>
          <w:szCs w:val="24"/>
          <w:lang w:eastAsia="it-IT"/>
        </w:rPr>
        <w:t>L’in</w:t>
      </w:r>
      <w:r w:rsidRPr="00F849F0">
        <w:rPr>
          <w:rFonts w:ascii="Times New Roman" w:eastAsia="Times New Roman" w:hAnsi="Times New Roman" w:cs="Times New Roman"/>
          <w:sz w:val="24"/>
          <w:szCs w:val="24"/>
          <w:lang w:eastAsia="it-IT"/>
        </w:rPr>
        <w:softHyphen/>
        <w:t>gresso si trova nel lato sud, dalla parte più protetta opposta al mare, una rampa conduce al ponte leva</w:t>
      </w:r>
      <w:r w:rsidRPr="00F849F0">
        <w:rPr>
          <w:rFonts w:ascii="Times New Roman" w:eastAsia="Times New Roman" w:hAnsi="Times New Roman" w:cs="Times New Roman"/>
          <w:sz w:val="24"/>
          <w:szCs w:val="24"/>
          <w:lang w:eastAsia="it-IT"/>
        </w:rPr>
        <w:softHyphen/>
        <w:t>toio</w:t>
      </w:r>
      <w:r w:rsidR="00287D05">
        <w:rPr>
          <w:rFonts w:ascii="Times New Roman" w:eastAsia="Times New Roman" w:hAnsi="Times New Roman" w:cs="Times New Roman"/>
          <w:sz w:val="24"/>
          <w:szCs w:val="24"/>
          <w:lang w:eastAsia="it-IT"/>
        </w:rPr>
        <w:t xml:space="preserve"> che era</w:t>
      </w:r>
      <w:r w:rsidRPr="00F849F0">
        <w:rPr>
          <w:rFonts w:ascii="Times New Roman" w:eastAsia="Times New Roman" w:hAnsi="Times New Roman" w:cs="Times New Roman"/>
          <w:sz w:val="24"/>
          <w:szCs w:val="24"/>
          <w:lang w:eastAsia="it-IT"/>
        </w:rPr>
        <w:t xml:space="preserve"> azionato da bolzoni comandati da un argano posto sul camminamento soprastante. </w:t>
      </w:r>
      <w:r w:rsidR="003B5344" w:rsidRPr="003B5344">
        <w:rPr>
          <w:sz w:val="24"/>
          <w:szCs w:val="24"/>
        </w:rPr>
        <w:t>A</w:t>
      </w:r>
      <w:r w:rsidR="00F8146D">
        <w:rPr>
          <w:sz w:val="24"/>
          <w:szCs w:val="24"/>
        </w:rPr>
        <w:t>l</w:t>
      </w:r>
      <w:r w:rsidR="003B5344" w:rsidRPr="003B5344">
        <w:rPr>
          <w:sz w:val="24"/>
          <w:szCs w:val="24"/>
        </w:rPr>
        <w:t xml:space="preserve"> </w:t>
      </w:r>
      <w:r w:rsidR="00F8146D">
        <w:rPr>
          <w:sz w:val="24"/>
          <w:szCs w:val="24"/>
        </w:rPr>
        <w:t>primo</w:t>
      </w:r>
      <w:r w:rsidR="003B5344" w:rsidRPr="003B5344">
        <w:rPr>
          <w:sz w:val="24"/>
          <w:szCs w:val="24"/>
        </w:rPr>
        <w:t xml:space="preserve"> piano, la costruzione non occupa tutta la superficie, ma si arretra sul lato mare per lasciar spazio a una terrazza, originariamente coperta da un battuto di calce inclinato verso l’esterno e </w:t>
      </w:r>
      <w:r w:rsidRPr="00F849F0">
        <w:rPr>
          <w:rFonts w:ascii="Times New Roman" w:eastAsia="Times New Roman" w:hAnsi="Times New Roman" w:cs="Times New Roman"/>
          <w:sz w:val="24"/>
          <w:szCs w:val="24"/>
          <w:lang w:eastAsia="it-IT"/>
        </w:rPr>
        <w:lastRenderedPageBreak/>
        <w:t>circondata da un camminamento di ronda</w:t>
      </w:r>
      <w:r w:rsidR="00F8146D">
        <w:rPr>
          <w:rFonts w:ascii="Times New Roman" w:eastAsia="Times New Roman" w:hAnsi="Times New Roman" w:cs="Times New Roman"/>
          <w:sz w:val="24"/>
          <w:szCs w:val="24"/>
          <w:lang w:eastAsia="it-IT"/>
        </w:rPr>
        <w:t xml:space="preserve"> (ritrovato durante il restauro)</w:t>
      </w:r>
      <w:r w:rsidRPr="00F849F0">
        <w:rPr>
          <w:rFonts w:ascii="Times New Roman" w:eastAsia="Times New Roman" w:hAnsi="Times New Roman" w:cs="Times New Roman"/>
          <w:sz w:val="24"/>
          <w:szCs w:val="24"/>
          <w:lang w:eastAsia="it-IT"/>
        </w:rPr>
        <w:t xml:space="preserve"> con caditoie sorrette da grossi beccatelli in controscarpa; lateralmente bocche di volata si alternano a merloni.</w:t>
      </w:r>
      <w:r w:rsidR="0068007F" w:rsidRPr="0068007F">
        <w:rPr>
          <w:rFonts w:ascii="Times New Roman" w:eastAsia="Times New Roman" w:hAnsi="Times New Roman" w:cs="Times New Roman"/>
          <w:sz w:val="24"/>
          <w:szCs w:val="24"/>
          <w:lang w:eastAsia="it-IT"/>
        </w:rPr>
        <w:t xml:space="preserve"> </w:t>
      </w:r>
      <w:r w:rsidR="0068007F" w:rsidRPr="00F849F0">
        <w:rPr>
          <w:rFonts w:ascii="Times New Roman" w:eastAsia="Times New Roman" w:hAnsi="Times New Roman" w:cs="Times New Roman"/>
          <w:sz w:val="24"/>
          <w:szCs w:val="24"/>
          <w:lang w:eastAsia="it-IT"/>
        </w:rPr>
        <w:t>Agli angoli della terrazza si trova</w:t>
      </w:r>
      <w:r w:rsidR="0068007F" w:rsidRPr="00F849F0">
        <w:rPr>
          <w:rFonts w:ascii="Times New Roman" w:eastAsia="Times New Roman" w:hAnsi="Times New Roman" w:cs="Times New Roman"/>
          <w:sz w:val="24"/>
          <w:szCs w:val="24"/>
          <w:lang w:eastAsia="it-IT"/>
        </w:rPr>
        <w:softHyphen/>
        <w:t xml:space="preserve">vano due garitte, ormai scomparse, la cui unica traccia è rappresentata da due mattoni </w:t>
      </w:r>
      <w:r w:rsidR="00287D05">
        <w:rPr>
          <w:rFonts w:ascii="Times New Roman" w:eastAsia="Times New Roman" w:hAnsi="Times New Roman" w:cs="Times New Roman"/>
          <w:sz w:val="24"/>
          <w:szCs w:val="24"/>
          <w:lang w:eastAsia="it-IT"/>
        </w:rPr>
        <w:t xml:space="preserve">a impasto giallo </w:t>
      </w:r>
      <w:r w:rsidR="0068007F" w:rsidRPr="00F849F0">
        <w:rPr>
          <w:rFonts w:ascii="Times New Roman" w:eastAsia="Times New Roman" w:hAnsi="Times New Roman" w:cs="Times New Roman"/>
          <w:sz w:val="24"/>
          <w:szCs w:val="24"/>
          <w:lang w:eastAsia="it-IT"/>
        </w:rPr>
        <w:t>murati su un lastrico di pietra.</w:t>
      </w:r>
      <w:r w:rsidR="00287D05">
        <w:rPr>
          <w:rStyle w:val="Rimandonotaapidipagina"/>
          <w:rFonts w:ascii="Times New Roman" w:eastAsia="Times New Roman" w:hAnsi="Times New Roman" w:cs="Times New Roman"/>
          <w:sz w:val="24"/>
          <w:szCs w:val="24"/>
          <w:lang w:eastAsia="it-IT"/>
        </w:rPr>
        <w:footnoteReference w:id="4"/>
      </w:r>
      <w:r w:rsidR="00287D05" w:rsidRPr="00287D05">
        <w:rPr>
          <w:color w:val="FF0000"/>
          <w:sz w:val="24"/>
          <w:szCs w:val="24"/>
        </w:rPr>
        <w:t xml:space="preserve"> </w:t>
      </w:r>
      <w:r w:rsidR="003B5344" w:rsidRPr="003B5344">
        <w:rPr>
          <w:sz w:val="24"/>
          <w:szCs w:val="24"/>
        </w:rPr>
        <w:t>Successivamente, questa terrazza fu rialzata di circa cinquanta centimetri e coperta da una grossolana pavimentazione in pietrame</w:t>
      </w:r>
      <w:r w:rsidR="0065016E">
        <w:rPr>
          <w:sz w:val="24"/>
          <w:szCs w:val="24"/>
        </w:rPr>
        <w:t>, ritrovata rimuovendo una recente pavimentazione a mattoni.</w:t>
      </w:r>
      <w:r w:rsidR="003B5344" w:rsidRPr="003B5344">
        <w:rPr>
          <w:sz w:val="24"/>
          <w:szCs w:val="24"/>
        </w:rPr>
        <w:t xml:space="preserve"> </w:t>
      </w:r>
      <w:r w:rsidR="0065016E" w:rsidRPr="00F849F0">
        <w:rPr>
          <w:rFonts w:ascii="Times New Roman" w:eastAsia="Times New Roman" w:hAnsi="Times New Roman" w:cs="Times New Roman"/>
          <w:sz w:val="24"/>
          <w:szCs w:val="24"/>
          <w:lang w:eastAsia="it-IT"/>
        </w:rPr>
        <w:t xml:space="preserve">Su questa pavimentazione tre cerchi in pietra, appositamente scanalati, permettevano la rotazione degli affusti di legno sui quali erano posizionati </w:t>
      </w:r>
      <w:r w:rsidR="003A7201">
        <w:rPr>
          <w:rFonts w:ascii="Times New Roman" w:eastAsia="Times New Roman" w:hAnsi="Times New Roman" w:cs="Times New Roman"/>
          <w:sz w:val="24"/>
          <w:szCs w:val="24"/>
          <w:lang w:eastAsia="it-IT"/>
        </w:rPr>
        <w:t xml:space="preserve">tre dei cinque </w:t>
      </w:r>
      <w:r w:rsidR="0065016E" w:rsidRPr="00F849F0">
        <w:rPr>
          <w:rFonts w:ascii="Times New Roman" w:eastAsia="Times New Roman" w:hAnsi="Times New Roman" w:cs="Times New Roman"/>
          <w:sz w:val="24"/>
          <w:szCs w:val="24"/>
          <w:lang w:eastAsia="it-IT"/>
        </w:rPr>
        <w:t>cannoni</w:t>
      </w:r>
      <w:r w:rsidR="003A7201">
        <w:rPr>
          <w:rFonts w:ascii="Times New Roman" w:eastAsia="Times New Roman" w:hAnsi="Times New Roman" w:cs="Times New Roman"/>
          <w:sz w:val="24"/>
          <w:szCs w:val="24"/>
          <w:lang w:eastAsia="it-IT"/>
        </w:rPr>
        <w:t xml:space="preserve"> citati nei documenti</w:t>
      </w:r>
      <w:r w:rsidR="0065016E" w:rsidRPr="00F849F0">
        <w:rPr>
          <w:rFonts w:ascii="Times New Roman" w:eastAsia="Times New Roman" w:hAnsi="Times New Roman" w:cs="Times New Roman"/>
          <w:sz w:val="24"/>
          <w:szCs w:val="24"/>
          <w:lang w:eastAsia="it-IT"/>
        </w:rPr>
        <w:t>. Gli affusti erano imperniati in un punto centrale in prossimità del parapetto dove delle mezzelu</w:t>
      </w:r>
      <w:r w:rsidR="0065016E" w:rsidRPr="00F849F0">
        <w:rPr>
          <w:rFonts w:ascii="Times New Roman" w:eastAsia="Times New Roman" w:hAnsi="Times New Roman" w:cs="Times New Roman"/>
          <w:sz w:val="24"/>
          <w:szCs w:val="24"/>
          <w:lang w:eastAsia="it-IT"/>
        </w:rPr>
        <w:softHyphen/>
        <w:t>ne in cotto contenevano l’oscillazione della bocca del cannone.</w:t>
      </w:r>
      <w:r w:rsidR="003A7201">
        <w:rPr>
          <w:rFonts w:ascii="Times New Roman" w:eastAsia="Times New Roman" w:hAnsi="Times New Roman" w:cs="Times New Roman"/>
          <w:sz w:val="24"/>
          <w:szCs w:val="24"/>
          <w:lang w:eastAsia="it-IT"/>
        </w:rPr>
        <w:t xml:space="preserve"> </w:t>
      </w:r>
      <w:r w:rsidR="003A7201">
        <w:rPr>
          <w:sz w:val="24"/>
          <w:szCs w:val="24"/>
        </w:rPr>
        <w:t xml:space="preserve">Sulla parete di facciata </w:t>
      </w:r>
      <w:r w:rsidR="00756444">
        <w:rPr>
          <w:sz w:val="24"/>
          <w:szCs w:val="24"/>
        </w:rPr>
        <w:t>a questo</w:t>
      </w:r>
      <w:r w:rsidR="003A7201">
        <w:rPr>
          <w:sz w:val="24"/>
          <w:szCs w:val="24"/>
        </w:rPr>
        <w:t xml:space="preserve"> piano si trovava il luogo di comodo i cui scarichi finivano nella cisterna sottostante.</w:t>
      </w:r>
      <w:r w:rsidR="00756444">
        <w:rPr>
          <w:sz w:val="24"/>
          <w:szCs w:val="24"/>
        </w:rPr>
        <w:t xml:space="preserve"> La pavimentazione è stata impermeabilizzata con un prodotto</w:t>
      </w:r>
      <w:r w:rsidR="009F72DE">
        <w:rPr>
          <w:sz w:val="24"/>
          <w:szCs w:val="24"/>
        </w:rPr>
        <w:t xml:space="preserve"> speciale</w:t>
      </w:r>
      <w:r w:rsidR="00756444">
        <w:rPr>
          <w:sz w:val="24"/>
          <w:szCs w:val="24"/>
        </w:rPr>
        <w:t xml:space="preserve"> che</w:t>
      </w:r>
      <w:r w:rsidR="009F72DE">
        <w:rPr>
          <w:sz w:val="24"/>
          <w:szCs w:val="24"/>
        </w:rPr>
        <w:t xml:space="preserve"> non da alcun effetto visivo.</w:t>
      </w:r>
    </w:p>
    <w:p w:rsidR="00287D05" w:rsidRDefault="003250B1" w:rsidP="0065016E">
      <w:pPr>
        <w:spacing w:after="0" w:line="240" w:lineRule="auto"/>
        <w:ind w:left="20"/>
        <w:jc w:val="both"/>
        <w:rPr>
          <w:rFonts w:ascii="Times New Roman" w:eastAsia="Times New Roman" w:hAnsi="Times New Roman" w:cs="Times New Roman"/>
          <w:sz w:val="18"/>
          <w:szCs w:val="18"/>
          <w:lang w:eastAsia="it-IT"/>
        </w:rPr>
      </w:pPr>
      <w:r>
        <w:rPr>
          <w:rFonts w:ascii="Times New Roman" w:eastAsia="Times New Roman" w:hAnsi="Times New Roman" w:cs="Times New Roman"/>
          <w:noProof/>
          <w:sz w:val="24"/>
          <w:szCs w:val="24"/>
          <w:lang w:eastAsia="it-IT"/>
        </w:rPr>
        <w:drawing>
          <wp:inline distT="0" distB="0" distL="0" distR="0">
            <wp:extent cx="1724025" cy="1778468"/>
            <wp:effectExtent l="19050" t="0" r="9525" b="0"/>
            <wp:docPr id="18" name="Immagine 2" descr="C:\Users\Nicoletta Maioli\Desktop\pdf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tta Maioli\Desktop\pdf302.jpg"/>
                    <pic:cNvPicPr>
                      <a:picLocks noChangeAspect="1" noChangeArrowheads="1"/>
                    </pic:cNvPicPr>
                  </pic:nvPicPr>
                  <pic:blipFill>
                    <a:blip r:embed="rId55" cstate="print"/>
                    <a:srcRect/>
                    <a:stretch>
                      <a:fillRect/>
                    </a:stretch>
                  </pic:blipFill>
                  <pic:spPr bwMode="auto">
                    <a:xfrm>
                      <a:off x="0" y="0"/>
                      <a:ext cx="1724025" cy="1778468"/>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it-IT"/>
        </w:rPr>
        <w:t xml:space="preserve"> </w:t>
      </w:r>
      <w:r w:rsidRPr="003250B1">
        <w:rPr>
          <w:rFonts w:ascii="Times New Roman" w:eastAsia="Times New Roman" w:hAnsi="Times New Roman" w:cs="Times New Roman"/>
          <w:sz w:val="18"/>
          <w:szCs w:val="18"/>
          <w:lang w:eastAsia="it-IT"/>
        </w:rPr>
        <w:t>TERRAZZA DEL PRIMO PIANO CON CAMMINAMENTO DI RONDA</w:t>
      </w:r>
    </w:p>
    <w:p w:rsidR="003250B1" w:rsidRDefault="003250B1" w:rsidP="0065016E">
      <w:pPr>
        <w:spacing w:after="0" w:line="240" w:lineRule="auto"/>
        <w:ind w:left="20"/>
        <w:jc w:val="both"/>
        <w:rPr>
          <w:rFonts w:ascii="Times New Roman" w:eastAsia="Times New Roman" w:hAnsi="Times New Roman" w:cs="Times New Roman"/>
          <w:sz w:val="18"/>
          <w:szCs w:val="18"/>
          <w:lang w:eastAsia="it-IT"/>
        </w:rPr>
      </w:pPr>
      <w:r>
        <w:rPr>
          <w:rFonts w:ascii="Times New Roman" w:eastAsia="Times New Roman" w:hAnsi="Times New Roman" w:cs="Times New Roman"/>
          <w:noProof/>
          <w:sz w:val="24"/>
          <w:szCs w:val="24"/>
          <w:lang w:eastAsia="it-IT"/>
        </w:rPr>
        <w:drawing>
          <wp:inline distT="0" distB="0" distL="0" distR="0">
            <wp:extent cx="1504950" cy="3201006"/>
            <wp:effectExtent l="19050" t="0" r="0" b="0"/>
            <wp:docPr id="19" name="Immagine 3" descr="C:\Users\Nicoletta Maioli\Desktop\pdf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pdf298.jpg"/>
                    <pic:cNvPicPr>
                      <a:picLocks noChangeAspect="1" noChangeArrowheads="1"/>
                    </pic:cNvPicPr>
                  </pic:nvPicPr>
                  <pic:blipFill>
                    <a:blip r:embed="rId56" cstate="print"/>
                    <a:srcRect/>
                    <a:stretch>
                      <a:fillRect/>
                    </a:stretch>
                  </pic:blipFill>
                  <pic:spPr bwMode="auto">
                    <a:xfrm>
                      <a:off x="0" y="0"/>
                      <a:ext cx="1504853" cy="3200800"/>
                    </a:xfrm>
                    <a:prstGeom prst="rect">
                      <a:avLst/>
                    </a:prstGeom>
                    <a:noFill/>
                    <a:ln w="9525">
                      <a:noFill/>
                      <a:miter lim="800000"/>
                      <a:headEnd/>
                      <a:tailEnd/>
                    </a:ln>
                  </pic:spPr>
                </pic:pic>
              </a:graphicData>
            </a:graphic>
          </wp:inline>
        </w:drawing>
      </w:r>
      <w:r w:rsidRPr="003250B1">
        <w:rPr>
          <w:rFonts w:ascii="Times New Roman" w:eastAsia="Times New Roman" w:hAnsi="Times New Roman" w:cs="Times New Roman"/>
          <w:sz w:val="18"/>
          <w:szCs w:val="18"/>
          <w:lang w:eastAsia="it-IT"/>
        </w:rPr>
        <w:t>TERRAZZE DEL PRIMO E SECONDO PIANO</w:t>
      </w:r>
      <w:r>
        <w:rPr>
          <w:rFonts w:ascii="Times New Roman" w:eastAsia="Times New Roman" w:hAnsi="Times New Roman" w:cs="Times New Roman"/>
          <w:sz w:val="18"/>
          <w:szCs w:val="18"/>
          <w:lang w:eastAsia="it-IT"/>
        </w:rPr>
        <w:t xml:space="preserve"> SI VEDONO I CERCHI IN PIETRA PER FAR RUOTARE GLI AFFUSTI DEI CANNONI NEL FORO AL CENTRO ERA INSERITO IL PERNIO DI ROTAZIONE, DAVANTI LA MEZZALUNA NEL PARAPETTO CONTENEVA LA BOCCA DEL CANNONE DOPO LO SPARO</w:t>
      </w:r>
    </w:p>
    <w:p w:rsidR="003250B1" w:rsidRPr="009F72DE" w:rsidRDefault="003250B1" w:rsidP="0065016E">
      <w:pPr>
        <w:spacing w:after="0" w:line="240" w:lineRule="auto"/>
        <w:ind w:left="20"/>
        <w:jc w:val="both"/>
        <w:rPr>
          <w:rFonts w:ascii="Times New Roman" w:eastAsia="Times New Roman" w:hAnsi="Times New Roman" w:cs="Times New Roman"/>
          <w:sz w:val="18"/>
          <w:szCs w:val="18"/>
          <w:lang w:eastAsia="it-IT"/>
        </w:rPr>
      </w:pPr>
      <w:r w:rsidRPr="003250B1">
        <w:rPr>
          <w:rFonts w:ascii="Times New Roman" w:eastAsia="Times New Roman" w:hAnsi="Times New Roman" w:cs="Times New Roman"/>
          <w:noProof/>
          <w:sz w:val="24"/>
          <w:szCs w:val="24"/>
          <w:lang w:eastAsia="it-IT"/>
        </w:rPr>
        <w:lastRenderedPageBreak/>
        <w:drawing>
          <wp:inline distT="0" distB="0" distL="0" distR="0">
            <wp:extent cx="1094939" cy="1138389"/>
            <wp:effectExtent l="19050" t="0" r="0" b="0"/>
            <wp:docPr id="25" name="Immagine 4" descr="C:\Users\Nicoletta Maioli\Desktop\pdf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tta Maioli\Desktop\pdf300.jpg"/>
                    <pic:cNvPicPr>
                      <a:picLocks noChangeAspect="1" noChangeArrowheads="1"/>
                    </pic:cNvPicPr>
                  </pic:nvPicPr>
                  <pic:blipFill>
                    <a:blip r:embed="rId57" cstate="print"/>
                    <a:srcRect/>
                    <a:stretch>
                      <a:fillRect/>
                    </a:stretch>
                  </pic:blipFill>
                  <pic:spPr bwMode="auto">
                    <a:xfrm>
                      <a:off x="0" y="0"/>
                      <a:ext cx="1094939" cy="1138389"/>
                    </a:xfrm>
                    <a:prstGeom prst="rect">
                      <a:avLst/>
                    </a:prstGeom>
                    <a:noFill/>
                    <a:ln w="9525">
                      <a:noFill/>
                      <a:miter lim="800000"/>
                      <a:headEnd/>
                      <a:tailEnd/>
                    </a:ln>
                  </pic:spPr>
                </pic:pic>
              </a:graphicData>
            </a:graphic>
          </wp:inline>
        </w:drawing>
      </w:r>
      <w:r w:rsidR="009F72DE">
        <w:rPr>
          <w:rFonts w:ascii="Times New Roman" w:eastAsia="Times New Roman" w:hAnsi="Times New Roman" w:cs="Times New Roman"/>
          <w:sz w:val="24"/>
          <w:szCs w:val="24"/>
          <w:lang w:eastAsia="it-IT"/>
        </w:rPr>
        <w:t xml:space="preserve"> </w:t>
      </w:r>
      <w:r w:rsidR="009F72DE" w:rsidRPr="009F72DE">
        <w:rPr>
          <w:rFonts w:ascii="Times New Roman" w:eastAsia="Times New Roman" w:hAnsi="Times New Roman" w:cs="Times New Roman"/>
          <w:sz w:val="18"/>
          <w:szCs w:val="18"/>
          <w:lang w:eastAsia="it-IT"/>
        </w:rPr>
        <w:t>PARTICOLARE DEL POSIZIONAMENTO DELL’AFFUSTO</w:t>
      </w:r>
    </w:p>
    <w:p w:rsidR="003250B1" w:rsidRDefault="00F8146D" w:rsidP="0065016E">
      <w:pPr>
        <w:spacing w:before="100" w:beforeAutospacing="1" w:after="100" w:afterAutospacing="1" w:line="240" w:lineRule="auto"/>
        <w:rPr>
          <w:sz w:val="24"/>
          <w:szCs w:val="24"/>
        </w:rPr>
      </w:pPr>
      <w:r>
        <w:rPr>
          <w:sz w:val="24"/>
          <w:szCs w:val="24"/>
        </w:rPr>
        <w:t>S</w:t>
      </w:r>
      <w:r w:rsidRPr="003B5344">
        <w:rPr>
          <w:sz w:val="24"/>
          <w:szCs w:val="24"/>
        </w:rPr>
        <w:t>opra</w:t>
      </w:r>
      <w:r>
        <w:rPr>
          <w:sz w:val="24"/>
          <w:szCs w:val="24"/>
        </w:rPr>
        <w:t xml:space="preserve"> il basamento</w:t>
      </w:r>
      <w:r w:rsidRPr="003B5344">
        <w:rPr>
          <w:sz w:val="24"/>
          <w:szCs w:val="24"/>
        </w:rPr>
        <w:t xml:space="preserve"> attorno a</w:t>
      </w:r>
      <w:r w:rsidR="003A7201">
        <w:rPr>
          <w:sz w:val="24"/>
          <w:szCs w:val="24"/>
        </w:rPr>
        <w:t>l</w:t>
      </w:r>
      <w:r w:rsidRPr="003B5344">
        <w:rPr>
          <w:sz w:val="24"/>
          <w:szCs w:val="24"/>
        </w:rPr>
        <w:t xml:space="preserve"> cortile</w:t>
      </w:r>
      <w:r>
        <w:rPr>
          <w:sz w:val="24"/>
          <w:szCs w:val="24"/>
        </w:rPr>
        <w:t>,</w:t>
      </w:r>
      <w:r w:rsidRPr="003B5344">
        <w:rPr>
          <w:sz w:val="24"/>
          <w:szCs w:val="24"/>
        </w:rPr>
        <w:t xml:space="preserve"> dove durante il restauro sono state ritrovate le canalizzazioni che portavano l’acqua alla cisterna, si trovano sei locali, originariamente destinati alla guarnigione. In un locale </w:t>
      </w:r>
      <w:r w:rsidR="003A7201">
        <w:rPr>
          <w:sz w:val="24"/>
          <w:szCs w:val="24"/>
        </w:rPr>
        <w:t>rimangono le tracce di</w:t>
      </w:r>
      <w:r w:rsidRPr="003B5344">
        <w:rPr>
          <w:sz w:val="24"/>
          <w:szCs w:val="24"/>
        </w:rPr>
        <w:t xml:space="preserve"> un camino e </w:t>
      </w:r>
      <w:r w:rsidR="003A7201">
        <w:rPr>
          <w:sz w:val="24"/>
          <w:szCs w:val="24"/>
        </w:rPr>
        <w:t xml:space="preserve">di </w:t>
      </w:r>
      <w:r w:rsidRPr="003B5344">
        <w:rPr>
          <w:sz w:val="24"/>
          <w:szCs w:val="24"/>
        </w:rPr>
        <w:t>un lavamani, mentre un altro ha la circolazione d’aria caratteristica delle polveriere con plinto interno alla muratura circondato da un cunicolo per far passare l’aria.</w:t>
      </w:r>
      <w:r>
        <w:rPr>
          <w:sz w:val="24"/>
          <w:szCs w:val="24"/>
        </w:rPr>
        <w:t xml:space="preserve"> </w:t>
      </w:r>
      <w:r w:rsidRPr="00287D05">
        <w:rPr>
          <w:sz w:val="24"/>
          <w:szCs w:val="24"/>
        </w:rPr>
        <w:t>In queste stanze del primo piano è stato ritrovato e restaurato uno splendido intonaco a calce messo in opera a caldo così da ottenere una superficie lucida.</w:t>
      </w:r>
      <w:r w:rsidRPr="003B5344">
        <w:rPr>
          <w:sz w:val="24"/>
          <w:szCs w:val="24"/>
        </w:rPr>
        <w:t xml:space="preserve"> </w:t>
      </w:r>
    </w:p>
    <w:p w:rsidR="003250B1" w:rsidRDefault="003250B1" w:rsidP="0065016E">
      <w:pPr>
        <w:spacing w:before="100" w:beforeAutospacing="1" w:after="100" w:afterAutospacing="1" w:line="240" w:lineRule="auto"/>
        <w:rPr>
          <w:sz w:val="24"/>
          <w:szCs w:val="24"/>
        </w:rPr>
      </w:pPr>
      <w:r>
        <w:rPr>
          <w:noProof/>
          <w:sz w:val="24"/>
          <w:szCs w:val="24"/>
          <w:lang w:eastAsia="it-IT"/>
        </w:rPr>
        <w:drawing>
          <wp:inline distT="0" distB="0" distL="0" distR="0">
            <wp:extent cx="1437058" cy="1504950"/>
            <wp:effectExtent l="19050" t="0" r="0" b="0"/>
            <wp:docPr id="64" name="Immagine 5" descr="C:\Users\Nicoletta Maioli\Desktop\pdf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etta Maioli\Desktop\pdf299.jpg"/>
                    <pic:cNvPicPr>
                      <a:picLocks noChangeAspect="1" noChangeArrowheads="1"/>
                    </pic:cNvPicPr>
                  </pic:nvPicPr>
                  <pic:blipFill>
                    <a:blip r:embed="rId58" cstate="print"/>
                    <a:srcRect/>
                    <a:stretch>
                      <a:fillRect/>
                    </a:stretch>
                  </pic:blipFill>
                  <pic:spPr bwMode="auto">
                    <a:xfrm>
                      <a:off x="0" y="0"/>
                      <a:ext cx="1437058" cy="1504950"/>
                    </a:xfrm>
                    <a:prstGeom prst="rect">
                      <a:avLst/>
                    </a:prstGeom>
                    <a:noFill/>
                    <a:ln w="9525">
                      <a:noFill/>
                      <a:miter lim="800000"/>
                      <a:headEnd/>
                      <a:tailEnd/>
                    </a:ln>
                  </pic:spPr>
                </pic:pic>
              </a:graphicData>
            </a:graphic>
          </wp:inline>
        </w:drawing>
      </w:r>
      <w:r>
        <w:rPr>
          <w:sz w:val="24"/>
          <w:szCs w:val="24"/>
        </w:rPr>
        <w:t xml:space="preserve"> </w:t>
      </w:r>
      <w:r w:rsidRPr="003250B1">
        <w:rPr>
          <w:sz w:val="18"/>
          <w:szCs w:val="18"/>
        </w:rPr>
        <w:t>CORTILE INTERNO</w:t>
      </w:r>
    </w:p>
    <w:p w:rsidR="0065016E" w:rsidRDefault="003B5344" w:rsidP="0065016E">
      <w:pPr>
        <w:spacing w:before="100" w:beforeAutospacing="1" w:after="100" w:afterAutospacing="1" w:line="240" w:lineRule="auto"/>
      </w:pPr>
      <w:r w:rsidRPr="003B5344">
        <w:rPr>
          <w:sz w:val="24"/>
          <w:szCs w:val="24"/>
        </w:rPr>
        <w:t xml:space="preserve">Mediante due rampe, si accede al piano superiore </w:t>
      </w:r>
      <w:r w:rsidR="003A7201">
        <w:rPr>
          <w:sz w:val="24"/>
          <w:szCs w:val="24"/>
        </w:rPr>
        <w:t>d</w:t>
      </w:r>
      <w:r w:rsidRPr="003B5344">
        <w:rPr>
          <w:sz w:val="24"/>
          <w:szCs w:val="24"/>
        </w:rPr>
        <w:t>ove in origine si trovavano solamente due piccole stanze, poste dal lato rivolto verso la piazza, che servivano alla vedetta come deposito di munizioni. Anche su questa seconda grande terrazza erano stat</w:t>
      </w:r>
      <w:r w:rsidR="003A7201">
        <w:rPr>
          <w:sz w:val="24"/>
          <w:szCs w:val="24"/>
        </w:rPr>
        <w:t>i</w:t>
      </w:r>
      <w:r w:rsidRPr="003B5344">
        <w:rPr>
          <w:sz w:val="24"/>
          <w:szCs w:val="24"/>
        </w:rPr>
        <w:t xml:space="preserve"> sistemat</w:t>
      </w:r>
      <w:r w:rsidR="003A7201">
        <w:rPr>
          <w:sz w:val="24"/>
          <w:szCs w:val="24"/>
        </w:rPr>
        <w:t>i gli altri</w:t>
      </w:r>
      <w:r w:rsidRPr="003B5344">
        <w:rPr>
          <w:sz w:val="24"/>
          <w:szCs w:val="24"/>
        </w:rPr>
        <w:t xml:space="preserve"> due cannoni</w:t>
      </w:r>
      <w:r w:rsidR="0065016E" w:rsidRPr="0065016E">
        <w:rPr>
          <w:rFonts w:ascii="Times New Roman" w:eastAsia="Times New Roman" w:hAnsi="Times New Roman" w:cs="Times New Roman"/>
          <w:sz w:val="24"/>
          <w:szCs w:val="24"/>
          <w:lang w:eastAsia="it-IT"/>
        </w:rPr>
        <w:t xml:space="preserve"> </w:t>
      </w:r>
      <w:r w:rsidR="003A7201">
        <w:rPr>
          <w:rFonts w:ascii="Times New Roman" w:eastAsia="Times New Roman" w:hAnsi="Times New Roman" w:cs="Times New Roman"/>
          <w:sz w:val="24"/>
          <w:szCs w:val="24"/>
          <w:lang w:eastAsia="it-IT"/>
        </w:rPr>
        <w:t>ci</w:t>
      </w:r>
      <w:r w:rsidR="0072636D">
        <w:rPr>
          <w:rFonts w:ascii="Times New Roman" w:eastAsia="Times New Roman" w:hAnsi="Times New Roman" w:cs="Times New Roman"/>
          <w:sz w:val="24"/>
          <w:szCs w:val="24"/>
          <w:lang w:eastAsia="it-IT"/>
        </w:rPr>
        <w:t>t</w:t>
      </w:r>
      <w:r w:rsidR="003A7201">
        <w:rPr>
          <w:rFonts w:ascii="Times New Roman" w:eastAsia="Times New Roman" w:hAnsi="Times New Roman" w:cs="Times New Roman"/>
          <w:sz w:val="24"/>
          <w:szCs w:val="24"/>
          <w:lang w:eastAsia="it-IT"/>
        </w:rPr>
        <w:t xml:space="preserve">ati </w:t>
      </w:r>
      <w:r w:rsidR="0065016E" w:rsidRPr="00F849F0">
        <w:rPr>
          <w:rFonts w:ascii="Times New Roman" w:eastAsia="Times New Roman" w:hAnsi="Times New Roman" w:cs="Times New Roman"/>
          <w:sz w:val="24"/>
          <w:szCs w:val="24"/>
          <w:lang w:eastAsia="it-IT"/>
        </w:rPr>
        <w:t>con</w:t>
      </w:r>
      <w:r w:rsidR="0072636D">
        <w:rPr>
          <w:rFonts w:ascii="Times New Roman" w:eastAsia="Times New Roman" w:hAnsi="Times New Roman" w:cs="Times New Roman"/>
          <w:sz w:val="24"/>
          <w:szCs w:val="24"/>
          <w:lang w:eastAsia="it-IT"/>
        </w:rPr>
        <w:t xml:space="preserve"> la</w:t>
      </w:r>
      <w:r w:rsidR="0065016E" w:rsidRPr="00F849F0">
        <w:rPr>
          <w:rFonts w:ascii="Times New Roman" w:eastAsia="Times New Roman" w:hAnsi="Times New Roman" w:cs="Times New Roman"/>
          <w:sz w:val="24"/>
          <w:szCs w:val="24"/>
          <w:lang w:eastAsia="it-IT"/>
        </w:rPr>
        <w:t xml:space="preserve"> bocca di volata orientata verso i prospetti laterali dell’edifi</w:t>
      </w:r>
      <w:r w:rsidR="0065016E" w:rsidRPr="00F849F0">
        <w:rPr>
          <w:rFonts w:ascii="Times New Roman" w:eastAsia="Times New Roman" w:hAnsi="Times New Roman" w:cs="Times New Roman"/>
          <w:sz w:val="24"/>
          <w:szCs w:val="24"/>
          <w:lang w:eastAsia="it-IT"/>
        </w:rPr>
        <w:softHyphen/>
        <w:t>cio</w:t>
      </w:r>
      <w:r w:rsidR="0065016E">
        <w:rPr>
          <w:rFonts w:ascii="Times New Roman" w:eastAsia="Times New Roman" w:hAnsi="Times New Roman" w:cs="Times New Roman"/>
          <w:sz w:val="24"/>
          <w:szCs w:val="24"/>
          <w:lang w:eastAsia="it-IT"/>
        </w:rPr>
        <w:t>.</w:t>
      </w:r>
      <w:r w:rsidRPr="003B5344">
        <w:rPr>
          <w:sz w:val="24"/>
          <w:szCs w:val="24"/>
        </w:rPr>
        <w:t xml:space="preserve"> Grossi beccatelli in controscarpa, intervallati da caditoie e sormontati da merloni, coronano tutta la parte alta della fortezza. </w:t>
      </w:r>
      <w:r w:rsidR="0065016E" w:rsidRPr="00F849F0">
        <w:rPr>
          <w:rFonts w:ascii="Times New Roman" w:eastAsia="Times New Roman" w:hAnsi="Times New Roman" w:cs="Times New Roman"/>
          <w:sz w:val="24"/>
          <w:szCs w:val="24"/>
          <w:lang w:eastAsia="it-IT"/>
        </w:rPr>
        <w:t>A difesa del lato dell’ingresso, sul camminamento alto, due file di feritoie, sfalsate su due quote diverse, permettono a due soldati affiancati, posizionati uno in piedi ed uno in ginocchio, di sparare contemporaneamente senza danno</w:t>
      </w:r>
      <w:r w:rsidR="0072636D">
        <w:rPr>
          <w:rFonts w:ascii="Times New Roman" w:eastAsia="Times New Roman" w:hAnsi="Times New Roman" w:cs="Times New Roman"/>
          <w:sz w:val="24"/>
          <w:szCs w:val="24"/>
          <w:lang w:eastAsia="it-IT"/>
        </w:rPr>
        <w:t xml:space="preserve"> reciproco</w:t>
      </w:r>
      <w:r w:rsidR="0065016E" w:rsidRPr="00F849F0">
        <w:rPr>
          <w:rFonts w:ascii="Times New Roman" w:eastAsia="Times New Roman" w:hAnsi="Times New Roman" w:cs="Times New Roman"/>
          <w:sz w:val="24"/>
          <w:szCs w:val="24"/>
          <w:lang w:eastAsia="it-IT"/>
        </w:rPr>
        <w:t xml:space="preserve">. </w:t>
      </w:r>
      <w:r w:rsidR="0072636D" w:rsidRPr="00F849F0">
        <w:rPr>
          <w:rFonts w:ascii="Times New Roman" w:eastAsia="Times New Roman" w:hAnsi="Times New Roman" w:cs="Times New Roman"/>
          <w:sz w:val="24"/>
          <w:szCs w:val="24"/>
          <w:lang w:eastAsia="it-IT"/>
        </w:rPr>
        <w:t>In facciata</w:t>
      </w:r>
      <w:r w:rsidR="0072636D">
        <w:rPr>
          <w:rFonts w:ascii="Times New Roman" w:eastAsia="Times New Roman" w:hAnsi="Times New Roman" w:cs="Times New Roman"/>
          <w:sz w:val="24"/>
          <w:szCs w:val="24"/>
          <w:lang w:eastAsia="it-IT"/>
        </w:rPr>
        <w:t xml:space="preserve"> si trova anche</w:t>
      </w:r>
      <w:r w:rsidR="0072636D" w:rsidRPr="00F849F0">
        <w:rPr>
          <w:rFonts w:ascii="Times New Roman" w:eastAsia="Times New Roman" w:hAnsi="Times New Roman" w:cs="Times New Roman"/>
          <w:sz w:val="24"/>
          <w:szCs w:val="24"/>
          <w:lang w:eastAsia="it-IT"/>
        </w:rPr>
        <w:t xml:space="preserve"> la quinta muraria del parafulmine ottocentesco</w:t>
      </w:r>
      <w:r w:rsidR="0072636D">
        <w:rPr>
          <w:rFonts w:ascii="Times New Roman" w:eastAsia="Times New Roman" w:hAnsi="Times New Roman" w:cs="Times New Roman"/>
          <w:sz w:val="24"/>
          <w:szCs w:val="24"/>
          <w:lang w:eastAsia="it-IT"/>
        </w:rPr>
        <w:t>.</w:t>
      </w:r>
      <w:r w:rsidR="0072636D" w:rsidRPr="00F849F0">
        <w:rPr>
          <w:rFonts w:ascii="Times New Roman" w:eastAsia="Times New Roman" w:hAnsi="Times New Roman" w:cs="Times New Roman"/>
          <w:sz w:val="24"/>
          <w:szCs w:val="24"/>
          <w:lang w:eastAsia="it-IT"/>
        </w:rPr>
        <w:t xml:space="preserve"> </w:t>
      </w:r>
      <w:r w:rsidR="0065016E" w:rsidRPr="00F849F0">
        <w:rPr>
          <w:rFonts w:ascii="Times New Roman" w:eastAsia="Times New Roman" w:hAnsi="Times New Roman" w:cs="Times New Roman"/>
          <w:sz w:val="24"/>
          <w:szCs w:val="24"/>
          <w:lang w:eastAsia="it-IT"/>
        </w:rPr>
        <w:t>Le altre stanze del secondo piano che compromettono gravemente la struttura originaria, sono state costruite dopo la seconda guerra mondiale per adattare l’edificio a sede del Comune</w:t>
      </w:r>
      <w:r w:rsidR="009F72DE">
        <w:rPr>
          <w:rFonts w:ascii="Times New Roman" w:eastAsia="Times New Roman" w:hAnsi="Times New Roman" w:cs="Times New Roman"/>
          <w:sz w:val="24"/>
          <w:szCs w:val="24"/>
          <w:lang w:eastAsia="it-IT"/>
        </w:rPr>
        <w:t>,</w:t>
      </w:r>
      <w:r w:rsidR="0065016E" w:rsidRPr="00F849F0">
        <w:rPr>
          <w:rFonts w:ascii="Times New Roman" w:eastAsia="Times New Roman" w:hAnsi="Times New Roman" w:cs="Times New Roman"/>
          <w:sz w:val="24"/>
          <w:szCs w:val="24"/>
          <w:lang w:eastAsia="it-IT"/>
        </w:rPr>
        <w:t xml:space="preserve"> si è ritenuto opportuno conservarle in quanto sarebbe stato assai difficile ritrovare il tessuto murario originario, orm</w:t>
      </w:r>
      <w:r w:rsidR="0072636D">
        <w:rPr>
          <w:rFonts w:ascii="Times New Roman" w:eastAsia="Times New Roman" w:hAnsi="Times New Roman" w:cs="Times New Roman"/>
          <w:sz w:val="24"/>
          <w:szCs w:val="24"/>
          <w:lang w:eastAsia="it-IT"/>
        </w:rPr>
        <w:t>ai inevita</w:t>
      </w:r>
      <w:r w:rsidR="0072636D">
        <w:rPr>
          <w:rFonts w:ascii="Times New Roman" w:eastAsia="Times New Roman" w:hAnsi="Times New Roman" w:cs="Times New Roman"/>
          <w:sz w:val="24"/>
          <w:szCs w:val="24"/>
          <w:lang w:eastAsia="it-IT"/>
        </w:rPr>
        <w:softHyphen/>
        <w:t>bilmente compromesso</w:t>
      </w:r>
      <w:r w:rsidR="009F72DE">
        <w:rPr>
          <w:rFonts w:ascii="Times New Roman" w:eastAsia="Times New Roman" w:hAnsi="Times New Roman" w:cs="Times New Roman"/>
          <w:sz w:val="24"/>
          <w:szCs w:val="24"/>
          <w:lang w:eastAsia="it-IT"/>
        </w:rPr>
        <w:t>. Sulla copertura</w:t>
      </w:r>
      <w:r w:rsidR="0072636D">
        <w:rPr>
          <w:rFonts w:ascii="Times New Roman" w:eastAsia="Times New Roman" w:hAnsi="Times New Roman" w:cs="Times New Roman"/>
          <w:sz w:val="24"/>
          <w:szCs w:val="24"/>
          <w:lang w:eastAsia="it-IT"/>
        </w:rPr>
        <w:t xml:space="preserve"> la pavimentazione in cotto è stata sostituita con pietrame stratificato di varia pezzatura</w:t>
      </w:r>
      <w:r w:rsidR="0065016E" w:rsidRPr="0065016E">
        <w:rPr>
          <w:rFonts w:ascii="Times New Roman" w:eastAsia="Times New Roman" w:hAnsi="Times New Roman" w:cs="Times New Roman"/>
          <w:sz w:val="24"/>
          <w:szCs w:val="24"/>
          <w:lang w:eastAsia="it-IT"/>
        </w:rPr>
        <w:t xml:space="preserve"> </w:t>
      </w:r>
      <w:r w:rsidR="0072636D">
        <w:rPr>
          <w:rFonts w:ascii="Times New Roman" w:eastAsia="Times New Roman" w:hAnsi="Times New Roman" w:cs="Times New Roman"/>
          <w:sz w:val="24"/>
          <w:szCs w:val="24"/>
          <w:lang w:eastAsia="it-IT"/>
        </w:rPr>
        <w:t>non murato ma tale da non creare uno sgradevole impatto color</w:t>
      </w:r>
      <w:r w:rsidR="009F72DE">
        <w:rPr>
          <w:rFonts w:ascii="Times New Roman" w:eastAsia="Times New Roman" w:hAnsi="Times New Roman" w:cs="Times New Roman"/>
          <w:sz w:val="24"/>
          <w:szCs w:val="24"/>
          <w:lang w:eastAsia="it-IT"/>
        </w:rPr>
        <w:t>istico</w:t>
      </w:r>
      <w:r w:rsidR="0072636D">
        <w:rPr>
          <w:rFonts w:ascii="Times New Roman" w:eastAsia="Times New Roman" w:hAnsi="Times New Roman" w:cs="Times New Roman"/>
          <w:sz w:val="24"/>
          <w:szCs w:val="24"/>
          <w:lang w:eastAsia="it-IT"/>
        </w:rPr>
        <w:t xml:space="preserve">. </w:t>
      </w:r>
      <w:r w:rsidR="0065016E" w:rsidRPr="00F849F0">
        <w:rPr>
          <w:rFonts w:ascii="Times New Roman" w:eastAsia="Times New Roman" w:hAnsi="Times New Roman" w:cs="Times New Roman"/>
          <w:sz w:val="24"/>
          <w:szCs w:val="24"/>
          <w:lang w:eastAsia="it-IT"/>
        </w:rPr>
        <w:t>Anche i vastissimi cisternoni sono stati oggetto di intervento per poterli utilizzare a scopo museale.</w:t>
      </w:r>
      <w:r w:rsidR="0072636D" w:rsidRPr="0072636D">
        <w:t xml:space="preserve"> </w:t>
      </w:r>
      <w:r w:rsidR="0072636D">
        <w:t>L’intervento di</w:t>
      </w:r>
      <w:r w:rsidR="0072636D" w:rsidRPr="00B056A4">
        <w:t xml:space="preserve"> restaur</w:t>
      </w:r>
      <w:r w:rsidR="0072636D">
        <w:t>o</w:t>
      </w:r>
      <w:r w:rsidR="0072636D" w:rsidRPr="00B056A4">
        <w:t xml:space="preserve"> eseguit</w:t>
      </w:r>
      <w:r w:rsidR="0072636D">
        <w:t>o</w:t>
      </w:r>
      <w:r w:rsidR="0072636D" w:rsidRPr="00B056A4">
        <w:t xml:space="preserve"> a cura della Soprintendenza BAA di Siena e Grosseto</w:t>
      </w:r>
      <w:r w:rsidR="0072636D">
        <w:t xml:space="preserve"> è stato progettato e diretto da chi scrive.</w:t>
      </w:r>
    </w:p>
    <w:p w:rsidR="0072636D" w:rsidRPr="0072636D" w:rsidRDefault="0072636D" w:rsidP="0065016E">
      <w:pPr>
        <w:spacing w:before="100" w:beforeAutospacing="1" w:after="100" w:afterAutospacing="1" w:line="240" w:lineRule="auto"/>
        <w:rPr>
          <w:rFonts w:ascii="Times New Roman" w:eastAsia="Times New Roman" w:hAnsi="Times New Roman" w:cs="Times New Roman"/>
          <w:sz w:val="18"/>
          <w:szCs w:val="18"/>
          <w:lang w:eastAsia="it-IT"/>
        </w:rPr>
      </w:pPr>
      <w:r>
        <w:rPr>
          <w:rFonts w:ascii="Times New Roman" w:eastAsia="Times New Roman" w:hAnsi="Times New Roman" w:cs="Times New Roman"/>
          <w:noProof/>
          <w:sz w:val="24"/>
          <w:szCs w:val="24"/>
          <w:lang w:eastAsia="it-IT"/>
        </w:rPr>
        <w:lastRenderedPageBreak/>
        <w:drawing>
          <wp:inline distT="0" distB="0" distL="0" distR="0">
            <wp:extent cx="1175486" cy="1247775"/>
            <wp:effectExtent l="19050" t="0" r="5614" b="0"/>
            <wp:docPr id="65" name="Immagine 6" descr="C:\Users\Nicoletta Maioli\Desktop\Stato di Presidi\pdf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oletta Maioli\Desktop\Stato di Presidi\pdf303.jpg"/>
                    <pic:cNvPicPr>
                      <a:picLocks noChangeAspect="1" noChangeArrowheads="1"/>
                    </pic:cNvPicPr>
                  </pic:nvPicPr>
                  <pic:blipFill>
                    <a:blip r:embed="rId59" cstate="print"/>
                    <a:srcRect/>
                    <a:stretch>
                      <a:fillRect/>
                    </a:stretch>
                  </pic:blipFill>
                  <pic:spPr bwMode="auto">
                    <a:xfrm>
                      <a:off x="0" y="0"/>
                      <a:ext cx="1175486" cy="124777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it-IT"/>
        </w:rPr>
        <w:t xml:space="preserve"> </w:t>
      </w:r>
      <w:r w:rsidRPr="0072636D">
        <w:rPr>
          <w:rFonts w:ascii="Times New Roman" w:eastAsia="Times New Roman" w:hAnsi="Times New Roman" w:cs="Times New Roman"/>
          <w:sz w:val="18"/>
          <w:szCs w:val="18"/>
          <w:lang w:eastAsia="it-IT"/>
        </w:rPr>
        <w:t>CAMMINAMENTI DI RONDA LATO INGRESSO E COPERTURA STANZE DI RECENTE COSTRUZIONE</w:t>
      </w:r>
    </w:p>
    <w:p w:rsidR="003B5344" w:rsidRPr="003B5344" w:rsidRDefault="003B5344" w:rsidP="0065016E">
      <w:pPr>
        <w:spacing w:after="0" w:line="240" w:lineRule="auto"/>
        <w:ind w:left="20"/>
        <w:jc w:val="both"/>
        <w:rPr>
          <w:sz w:val="24"/>
          <w:szCs w:val="24"/>
        </w:rPr>
      </w:pPr>
      <w:r w:rsidRPr="003B5344">
        <w:rPr>
          <w:sz w:val="24"/>
          <w:szCs w:val="24"/>
        </w:rPr>
        <w:t>A conferma dell’epoca di costruzione</w:t>
      </w:r>
      <w:r w:rsidR="0072636D">
        <w:rPr>
          <w:sz w:val="24"/>
          <w:szCs w:val="24"/>
        </w:rPr>
        <w:t xml:space="preserve"> di questo edificio</w:t>
      </w:r>
      <w:r w:rsidRPr="003B5344">
        <w:rPr>
          <w:sz w:val="24"/>
          <w:szCs w:val="24"/>
        </w:rPr>
        <w:t xml:space="preserve">, avvenuta dopo la formazione dello Stato dei Presidi e del contemporaneo sviluppo dell’abitato di Porto Santo Stefano, </w:t>
      </w:r>
      <w:r w:rsidR="0072636D">
        <w:rPr>
          <w:sz w:val="24"/>
          <w:szCs w:val="24"/>
        </w:rPr>
        <w:t>si noterà che esso</w:t>
      </w:r>
      <w:r w:rsidRPr="003B5344">
        <w:rPr>
          <w:sz w:val="24"/>
          <w:szCs w:val="24"/>
        </w:rPr>
        <w:t xml:space="preserve"> presenta le caratteristiche tipologiche spagnole riscontrabili in altre fortificazioni della costa e in particolar modo nella vicina </w:t>
      </w:r>
      <w:r w:rsidRPr="00A70558">
        <w:rPr>
          <w:sz w:val="24"/>
          <w:szCs w:val="24"/>
        </w:rPr>
        <w:t>torre di Buranaccio</w:t>
      </w:r>
      <w:r w:rsidRPr="003B5344">
        <w:rPr>
          <w:sz w:val="24"/>
          <w:szCs w:val="24"/>
        </w:rPr>
        <w:t>, posta ai margini del Lago di Burano</w:t>
      </w:r>
      <w:r w:rsidR="00184C8D">
        <w:rPr>
          <w:sz w:val="24"/>
          <w:szCs w:val="24"/>
        </w:rPr>
        <w:t xml:space="preserve"> a sorvegliare il confine meridionale dello Stato dei Presidi</w:t>
      </w:r>
      <w:r w:rsidRPr="003B5344">
        <w:rPr>
          <w:sz w:val="24"/>
          <w:szCs w:val="24"/>
        </w:rPr>
        <w:t>.</w:t>
      </w:r>
    </w:p>
    <w:p w:rsidR="00446FF9" w:rsidRPr="00821157" w:rsidRDefault="003B5344" w:rsidP="00446FF9">
      <w:pPr>
        <w:spacing w:before="100" w:beforeAutospacing="1" w:after="100" w:afterAutospacing="1" w:line="240" w:lineRule="auto"/>
        <w:rPr>
          <w:rFonts w:ascii="Times New Roman" w:eastAsia="Times New Roman" w:hAnsi="Times New Roman" w:cs="Times New Roman"/>
          <w:sz w:val="20"/>
          <w:szCs w:val="20"/>
          <w:lang w:eastAsia="it-IT"/>
        </w:rPr>
      </w:pPr>
      <w:r>
        <w:rPr>
          <w:noProof/>
          <w:sz w:val="32"/>
          <w:lang w:eastAsia="it-IT"/>
        </w:rPr>
        <w:drawing>
          <wp:inline distT="0" distB="0" distL="0" distR="0">
            <wp:extent cx="1748402" cy="1768220"/>
            <wp:effectExtent l="19050" t="0" r="4198" b="0"/>
            <wp:docPr id="26" name="Immagine 1" descr="C:\Users\Nicoletta Maioli\Desktop\Stato di Presidi\pdf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a Maioli\Desktop\Stato di Presidi\pdf243.jpg"/>
                    <pic:cNvPicPr>
                      <a:picLocks noChangeAspect="1" noChangeArrowheads="1"/>
                    </pic:cNvPicPr>
                  </pic:nvPicPr>
                  <pic:blipFill>
                    <a:blip r:embed="rId60" cstate="print"/>
                    <a:srcRect/>
                    <a:stretch>
                      <a:fillRect/>
                    </a:stretch>
                  </pic:blipFill>
                  <pic:spPr bwMode="auto">
                    <a:xfrm>
                      <a:off x="0" y="0"/>
                      <a:ext cx="1747908" cy="1767721"/>
                    </a:xfrm>
                    <a:prstGeom prst="rect">
                      <a:avLst/>
                    </a:prstGeom>
                    <a:noFill/>
                    <a:ln w="9525">
                      <a:noFill/>
                      <a:miter lim="800000"/>
                      <a:headEnd/>
                      <a:tailEnd/>
                    </a:ln>
                  </pic:spPr>
                </pic:pic>
              </a:graphicData>
            </a:graphic>
          </wp:inline>
        </w:drawing>
      </w:r>
      <w:r w:rsidRPr="003B5344">
        <w:rPr>
          <w:sz w:val="32"/>
        </w:rPr>
        <w:t xml:space="preserve"> </w:t>
      </w:r>
      <w:r w:rsidRPr="00821157">
        <w:rPr>
          <w:sz w:val="20"/>
          <w:szCs w:val="20"/>
        </w:rPr>
        <w:t>TORRE DI BURANACCIO</w:t>
      </w:r>
      <w:r w:rsidR="00446FF9" w:rsidRPr="00821157">
        <w:rPr>
          <w:rFonts w:ascii="Times New Roman" w:eastAsia="Times New Roman" w:hAnsi="Times New Roman" w:cs="Times New Roman"/>
          <w:sz w:val="20"/>
          <w:szCs w:val="20"/>
          <w:lang w:eastAsia="it-IT"/>
        </w:rPr>
        <w:t xml:space="preserve"> AI MARGINI DEL LAGO DI BURANO</w:t>
      </w:r>
    </w:p>
    <w:p w:rsidR="003B5344" w:rsidRDefault="0065016E" w:rsidP="00EA08D5">
      <w:pPr>
        <w:spacing w:after="0" w:line="240" w:lineRule="auto"/>
        <w:ind w:left="20"/>
        <w:rPr>
          <w:sz w:val="24"/>
          <w:szCs w:val="24"/>
        </w:rPr>
      </w:pPr>
      <w:r>
        <w:rPr>
          <w:sz w:val="24"/>
          <w:szCs w:val="24"/>
        </w:rPr>
        <w:t>Da Porto Santo Stefano p</w:t>
      </w:r>
      <w:r w:rsidR="003B5344" w:rsidRPr="003B5344">
        <w:rPr>
          <w:sz w:val="24"/>
          <w:szCs w:val="24"/>
        </w:rPr>
        <w:t>roseguendo lungo la Strada Panoramica in direzione di Porto Ercole la costa è difesa da torri in parte dirute: di Lividonia, della Cacciarella, di Cala Grande, di Cala Moresca, di Cala Piatti, di Capo d'Uomo, dell'Argentiera, della Maddalena, delle Cannelle e della Ciana.</w:t>
      </w:r>
    </w:p>
    <w:p w:rsidR="00EA08D5" w:rsidRPr="003B5344" w:rsidRDefault="00EA08D5" w:rsidP="003B5344">
      <w:pPr>
        <w:spacing w:line="240" w:lineRule="auto"/>
        <w:ind w:left="20"/>
        <w:rPr>
          <w:sz w:val="24"/>
          <w:szCs w:val="24"/>
        </w:rPr>
      </w:pPr>
      <w:r w:rsidRPr="00EA08D5">
        <w:rPr>
          <w:sz w:val="24"/>
          <w:szCs w:val="24"/>
        </w:rPr>
        <w:t>Dopo la costituzione dello stato dei Presidi,oltre a programmare la costruzione dei forti, venne inviato don Pedro di Toledo con l’incarico di eseguire un progetto (forse compilato da don Perofan de Ribera) per la costruzione delle torri di avvistamento costiero. Parallelamente, si chiese al granduca di Toscana di provvedere a difendere la restante linea di costa.</w:t>
      </w:r>
    </w:p>
    <w:p w:rsidR="001808FD" w:rsidRPr="006A74D0" w:rsidRDefault="001808FD" w:rsidP="001808FD">
      <w:pPr>
        <w:spacing w:after="0" w:line="240" w:lineRule="auto"/>
        <w:jc w:val="both"/>
        <w:rPr>
          <w:sz w:val="18"/>
          <w:szCs w:val="18"/>
        </w:rPr>
      </w:pPr>
      <w:r>
        <w:rPr>
          <w:noProof/>
          <w:lang w:eastAsia="it-IT"/>
        </w:rPr>
        <w:drawing>
          <wp:inline distT="0" distB="0" distL="0" distR="0">
            <wp:extent cx="2478842" cy="1858375"/>
            <wp:effectExtent l="19050" t="0" r="0" b="0"/>
            <wp:docPr id="15" name="Immagine 1" descr="J:\CARTELLA NICOLETTA\FOTO C.FALCHI\Rocca P.Er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CARTELLA NICOLETTA\FOTO C.FALCHI\Rocca P.Ercole.jpg"/>
                    <pic:cNvPicPr>
                      <a:picLocks noChangeAspect="1" noChangeArrowheads="1"/>
                    </pic:cNvPicPr>
                  </pic:nvPicPr>
                  <pic:blipFill>
                    <a:blip r:embed="rId61" cstate="print"/>
                    <a:srcRect/>
                    <a:stretch>
                      <a:fillRect/>
                    </a:stretch>
                  </pic:blipFill>
                  <pic:spPr bwMode="auto">
                    <a:xfrm>
                      <a:off x="0" y="0"/>
                      <a:ext cx="2481115" cy="1860079"/>
                    </a:xfrm>
                    <a:prstGeom prst="rect">
                      <a:avLst/>
                    </a:prstGeom>
                    <a:noFill/>
                    <a:ln w="9525">
                      <a:noFill/>
                      <a:miter lim="800000"/>
                      <a:headEnd/>
                      <a:tailEnd/>
                    </a:ln>
                  </pic:spPr>
                </pic:pic>
              </a:graphicData>
            </a:graphic>
          </wp:inline>
        </w:drawing>
      </w:r>
      <w:r>
        <w:t xml:space="preserve"> </w:t>
      </w:r>
      <w:r w:rsidRPr="006A74D0">
        <w:rPr>
          <w:sz w:val="18"/>
          <w:szCs w:val="18"/>
        </w:rPr>
        <w:t>LE FORTIFICAZIONI DI PORTO ERCOLE, IN PRIMO PIANO LA ROCCA</w:t>
      </w:r>
    </w:p>
    <w:p w:rsidR="00470622" w:rsidRDefault="00470622" w:rsidP="001808FD">
      <w:pPr>
        <w:spacing w:after="0"/>
        <w:jc w:val="both"/>
      </w:pPr>
    </w:p>
    <w:p w:rsidR="001808FD" w:rsidRDefault="00A70558" w:rsidP="0068384B">
      <w:pPr>
        <w:pStyle w:val="Corpodeltesto3"/>
        <w:spacing w:line="240" w:lineRule="auto"/>
        <w:rPr>
          <w:rFonts w:ascii="Times New Roman" w:eastAsia="Times New Roman" w:hAnsi="Times New Roman" w:cs="Times New Roman"/>
          <w:sz w:val="18"/>
          <w:szCs w:val="18"/>
          <w:lang w:eastAsia="it-IT"/>
        </w:rPr>
      </w:pPr>
      <w:r w:rsidRPr="00470622">
        <w:rPr>
          <w:sz w:val="24"/>
          <w:szCs w:val="24"/>
        </w:rPr>
        <w:lastRenderedPageBreak/>
        <w:t>PORTO ERCOLE</w:t>
      </w:r>
      <w:r w:rsidRPr="00AF7A47">
        <w:t xml:space="preserve"> </w:t>
      </w:r>
      <w:r w:rsidR="001808FD" w:rsidRPr="00AB41D8">
        <w:rPr>
          <w:sz w:val="24"/>
          <w:szCs w:val="24"/>
        </w:rPr>
        <w:t xml:space="preserve">fu abitato fino dall'antichità, una prima torre venne fatta costruire dalla famiglia Aldobrandeschi, </w:t>
      </w:r>
      <w:r w:rsidRPr="00AB41D8">
        <w:rPr>
          <w:sz w:val="24"/>
          <w:szCs w:val="24"/>
        </w:rPr>
        <w:t xml:space="preserve">inoltre </w:t>
      </w:r>
      <w:r w:rsidR="001808FD" w:rsidRPr="00AB41D8">
        <w:rPr>
          <w:sz w:val="24"/>
          <w:szCs w:val="24"/>
        </w:rPr>
        <w:t>nel 1251</w:t>
      </w:r>
      <w:r w:rsidRPr="00AB41D8">
        <w:rPr>
          <w:sz w:val="24"/>
          <w:szCs w:val="24"/>
        </w:rPr>
        <w:t xml:space="preserve"> </w:t>
      </w:r>
      <w:r w:rsidR="001808FD" w:rsidRPr="00AB41D8">
        <w:rPr>
          <w:sz w:val="24"/>
          <w:szCs w:val="24"/>
        </w:rPr>
        <w:t xml:space="preserve">il conte Guglielmo stipu1ò un accordo con il comune di Firenze per consentire il libero uso dei porti di Talamone e di Porto Ercole, ma dopo la sconfitta di Montaperti del 1260, i fiorentini dovettero rinunciare a far valere questi diritti. </w:t>
      </w:r>
      <w:r w:rsidR="008224F1" w:rsidRPr="009D2CD6">
        <w:rPr>
          <w:sz w:val="24"/>
          <w:szCs w:val="24"/>
        </w:rPr>
        <w:t xml:space="preserve">Nel 1296 il Conte Bertoldo Orsini iniziò la costruzione di una torre </w:t>
      </w:r>
      <w:r w:rsidR="004B580D" w:rsidRPr="009D2CD6">
        <w:rPr>
          <w:sz w:val="24"/>
          <w:szCs w:val="24"/>
        </w:rPr>
        <w:t xml:space="preserve">adibita alla difesa </w:t>
      </w:r>
      <w:r w:rsidR="008224F1" w:rsidRPr="009D2CD6">
        <w:rPr>
          <w:sz w:val="24"/>
          <w:szCs w:val="24"/>
        </w:rPr>
        <w:t xml:space="preserve">a Porto Ercole. I senesi, che assunsero il governo del territorio dopo gli Orsini, non seppero mettere a frutto le risorse di  Monte Argentario, pertanto nel 1441 lo cedettero in custodia ad Angiolo Morosino, esperto navigatore  veneziano, al servizio di Alfonso d’Aragona, con la clausola che vi dimorasse e vi erigesse, entro quattro anni, un castello e torri fortissime. Egli contava infatti di fortificarlo e renderlo sicuro per invogliare i naviganti, carichi di mercanzie, a rifugiarvisi, ma, essendo un semplice mercante, riuscì solo a portare a termine la fortezza iniziata dagli Orsini ed a costruirle attorno qualche edificio. Nel 1447, consapevole forse dell’insuccesso, il Morosino ritornò al servizio di Alfonso di Aragona. Nel 1460 Porto Ercole fu ceduto in affitto a dei cittadini senesi che si impegnarono a costruire entro sei anni una nuova torre </w:t>
      </w:r>
      <w:r w:rsidR="00AB41D8">
        <w:rPr>
          <w:sz w:val="24"/>
          <w:szCs w:val="24"/>
        </w:rPr>
        <w:t>“</w:t>
      </w:r>
      <w:r w:rsidR="008224F1" w:rsidRPr="00AB41D8">
        <w:rPr>
          <w:i/>
          <w:sz w:val="24"/>
          <w:szCs w:val="24"/>
        </w:rPr>
        <w:t>alta quaranta braccia, larga per ogni faccia braccia dodici</w:t>
      </w:r>
      <w:r w:rsidR="00AB41D8">
        <w:rPr>
          <w:sz w:val="24"/>
          <w:szCs w:val="24"/>
        </w:rPr>
        <w:t>”</w:t>
      </w:r>
      <w:r w:rsidR="008224F1" w:rsidRPr="009D2CD6">
        <w:rPr>
          <w:sz w:val="24"/>
          <w:szCs w:val="24"/>
        </w:rPr>
        <w:t xml:space="preserve">e un fondaco per la conservazione delle mercanzie, grande come quello di Talamone. Dovevano inoltre rafforzare la torre sul poggio del porto e farvi intorno una, </w:t>
      </w:r>
      <w:r w:rsidR="00AB41D8">
        <w:rPr>
          <w:sz w:val="24"/>
          <w:szCs w:val="24"/>
        </w:rPr>
        <w:t>“</w:t>
      </w:r>
      <w:r w:rsidR="008224F1" w:rsidRPr="00AB41D8">
        <w:rPr>
          <w:i/>
          <w:sz w:val="24"/>
          <w:szCs w:val="24"/>
        </w:rPr>
        <w:t>terra abitevole, di grandezza almeno quanto el campo della città di Siena</w:t>
      </w:r>
      <w:r w:rsidR="00AB41D8">
        <w:rPr>
          <w:sz w:val="24"/>
          <w:szCs w:val="24"/>
        </w:rPr>
        <w:t>”</w:t>
      </w:r>
      <w:r w:rsidR="008224F1" w:rsidRPr="009D2CD6">
        <w:rPr>
          <w:sz w:val="24"/>
          <w:szCs w:val="24"/>
        </w:rPr>
        <w:t>. La locazione durò quattordici anni, non si giunse ai risultati sperati, ma almeno sul poggio vicino al porto era sorto un piccolo castello abitato da quaranta famiglie</w:t>
      </w:r>
      <w:r w:rsidR="00731356">
        <w:rPr>
          <w:sz w:val="24"/>
          <w:szCs w:val="24"/>
        </w:rPr>
        <w:t xml:space="preserve">. </w:t>
      </w:r>
      <w:r w:rsidR="001808FD" w:rsidRPr="00974B30">
        <w:rPr>
          <w:rFonts w:ascii="Times New Roman" w:eastAsia="Times New Roman" w:hAnsi="Times New Roman" w:cs="Times New Roman"/>
          <w:sz w:val="24"/>
          <w:szCs w:val="24"/>
          <w:lang w:eastAsia="it-IT"/>
        </w:rPr>
        <w:t xml:space="preserve">Nel 1482 Pietro Landi, detto il Vecchietta, venne </w:t>
      </w:r>
      <w:r w:rsidR="001808FD">
        <w:rPr>
          <w:rFonts w:ascii="Times New Roman" w:eastAsia="Times New Roman" w:hAnsi="Times New Roman" w:cs="Times New Roman"/>
          <w:sz w:val="24"/>
          <w:szCs w:val="24"/>
          <w:lang w:eastAsia="it-IT"/>
        </w:rPr>
        <w:t>inviato</w:t>
      </w:r>
      <w:r w:rsidR="001808FD" w:rsidRPr="00974B30">
        <w:rPr>
          <w:rFonts w:ascii="Times New Roman" w:eastAsia="Times New Roman" w:hAnsi="Times New Roman" w:cs="Times New Roman"/>
          <w:sz w:val="24"/>
          <w:szCs w:val="24"/>
          <w:lang w:eastAsia="it-IT"/>
        </w:rPr>
        <w:t xml:space="preserve"> dalla Repubblica </w:t>
      </w:r>
      <w:r w:rsidR="001808FD">
        <w:rPr>
          <w:rFonts w:ascii="Times New Roman" w:eastAsia="Times New Roman" w:hAnsi="Times New Roman" w:cs="Times New Roman"/>
          <w:sz w:val="24"/>
          <w:szCs w:val="24"/>
          <w:lang w:eastAsia="it-IT"/>
        </w:rPr>
        <w:t>per</w:t>
      </w:r>
      <w:r w:rsidR="001808FD" w:rsidRPr="00974B30">
        <w:rPr>
          <w:rFonts w:ascii="Times New Roman" w:eastAsia="Times New Roman" w:hAnsi="Times New Roman" w:cs="Times New Roman"/>
          <w:sz w:val="24"/>
          <w:szCs w:val="24"/>
          <w:lang w:eastAsia="it-IT"/>
        </w:rPr>
        <w:t xml:space="preserve"> lavorare al rafforzamento delle strutture della Rocca</w:t>
      </w:r>
      <w:r w:rsidR="001808FD">
        <w:rPr>
          <w:rFonts w:ascii="Times New Roman" w:eastAsia="Times New Roman" w:hAnsi="Times New Roman" w:cs="Times New Roman"/>
          <w:sz w:val="24"/>
          <w:szCs w:val="24"/>
          <w:lang w:eastAsia="it-IT"/>
        </w:rPr>
        <w:t xml:space="preserve">, </w:t>
      </w:r>
      <w:r w:rsidR="00AB41D8" w:rsidRPr="009D2CD6">
        <w:rPr>
          <w:sz w:val="24"/>
          <w:szCs w:val="24"/>
        </w:rPr>
        <w:t>ed alla protezione del  borgo circondandolo con due quinte murarie prolungate fino al mare e intervallate da torri semicilindriche</w:t>
      </w:r>
      <w:r w:rsidR="004B580D">
        <w:rPr>
          <w:sz w:val="24"/>
          <w:szCs w:val="24"/>
        </w:rPr>
        <w:t>,</w:t>
      </w:r>
      <w:r w:rsidR="00AB41D8" w:rsidRPr="009D2CD6">
        <w:rPr>
          <w:sz w:val="24"/>
          <w:szCs w:val="24"/>
        </w:rPr>
        <w:t xml:space="preserve"> agli ingressi e ai vertici</w:t>
      </w:r>
      <w:r w:rsidR="004B580D">
        <w:rPr>
          <w:sz w:val="24"/>
          <w:szCs w:val="24"/>
        </w:rPr>
        <w:t>,</w:t>
      </w:r>
      <w:r w:rsidR="00AB41D8">
        <w:rPr>
          <w:rFonts w:ascii="Times New Roman" w:eastAsia="Times New Roman" w:hAnsi="Times New Roman" w:cs="Times New Roman"/>
          <w:sz w:val="24"/>
          <w:szCs w:val="24"/>
          <w:lang w:eastAsia="it-IT"/>
        </w:rPr>
        <w:t xml:space="preserve"> tutt’ora esistent</w:t>
      </w:r>
      <w:r w:rsidR="00074556">
        <w:rPr>
          <w:rFonts w:ascii="Times New Roman" w:eastAsia="Times New Roman" w:hAnsi="Times New Roman" w:cs="Times New Roman"/>
          <w:sz w:val="24"/>
          <w:szCs w:val="24"/>
          <w:lang w:eastAsia="it-IT"/>
        </w:rPr>
        <w:t>i</w:t>
      </w:r>
      <w:r w:rsidR="00AB41D8">
        <w:rPr>
          <w:rFonts w:ascii="Times New Roman" w:eastAsia="Times New Roman" w:hAnsi="Times New Roman" w:cs="Times New Roman"/>
          <w:sz w:val="24"/>
          <w:szCs w:val="24"/>
          <w:lang w:eastAsia="it-IT"/>
        </w:rPr>
        <w:t xml:space="preserve"> </w:t>
      </w:r>
      <w:r w:rsidR="004B580D">
        <w:rPr>
          <w:rFonts w:ascii="Times New Roman" w:eastAsia="Times New Roman" w:hAnsi="Times New Roman" w:cs="Times New Roman"/>
          <w:sz w:val="24"/>
          <w:szCs w:val="24"/>
          <w:lang w:eastAsia="it-IT"/>
        </w:rPr>
        <w:t xml:space="preserve">e </w:t>
      </w:r>
      <w:r w:rsidR="00AB41D8">
        <w:rPr>
          <w:rFonts w:ascii="Times New Roman" w:eastAsia="Times New Roman" w:hAnsi="Times New Roman" w:cs="Times New Roman"/>
          <w:sz w:val="24"/>
          <w:szCs w:val="24"/>
          <w:lang w:eastAsia="it-IT"/>
        </w:rPr>
        <w:t>dove dal lato di terra si aprono due porte: la principale</w:t>
      </w:r>
      <w:r w:rsidR="004B580D">
        <w:rPr>
          <w:rFonts w:ascii="Times New Roman" w:eastAsia="Times New Roman" w:hAnsi="Times New Roman" w:cs="Times New Roman"/>
          <w:sz w:val="24"/>
          <w:szCs w:val="24"/>
          <w:lang w:eastAsia="it-IT"/>
        </w:rPr>
        <w:t>,</w:t>
      </w:r>
      <w:r w:rsidR="00AB41D8">
        <w:rPr>
          <w:rFonts w:ascii="Times New Roman" w:eastAsia="Times New Roman" w:hAnsi="Times New Roman" w:cs="Times New Roman"/>
          <w:sz w:val="24"/>
          <w:szCs w:val="24"/>
          <w:lang w:eastAsia="it-IT"/>
        </w:rPr>
        <w:t xml:space="preserve"> ad arco acuto senese</w:t>
      </w:r>
      <w:r w:rsidR="004B580D">
        <w:rPr>
          <w:rFonts w:ascii="Times New Roman" w:eastAsia="Times New Roman" w:hAnsi="Times New Roman" w:cs="Times New Roman"/>
          <w:sz w:val="24"/>
          <w:szCs w:val="24"/>
          <w:lang w:eastAsia="it-IT"/>
        </w:rPr>
        <w:t>,</w:t>
      </w:r>
      <w:r w:rsidR="00AB41D8">
        <w:rPr>
          <w:rFonts w:ascii="Times New Roman" w:eastAsia="Times New Roman" w:hAnsi="Times New Roman" w:cs="Times New Roman"/>
          <w:sz w:val="24"/>
          <w:szCs w:val="24"/>
          <w:lang w:eastAsia="it-IT"/>
        </w:rPr>
        <w:t xml:space="preserve"> è protetta da una bertesca, l’altra è ad arco ribassato</w:t>
      </w:r>
      <w:r w:rsidR="00731356">
        <w:rPr>
          <w:rFonts w:ascii="Times New Roman" w:eastAsia="Times New Roman" w:hAnsi="Times New Roman" w:cs="Times New Roman"/>
          <w:sz w:val="24"/>
          <w:szCs w:val="24"/>
          <w:lang w:eastAsia="it-IT"/>
        </w:rPr>
        <w:t>.</w:t>
      </w:r>
      <w:r w:rsidR="00AB41D8" w:rsidRPr="009D2CD6">
        <w:rPr>
          <w:sz w:val="24"/>
          <w:szCs w:val="24"/>
        </w:rPr>
        <w:t xml:space="preserve"> A seguito dell’inv</w:t>
      </w:r>
      <w:r w:rsidR="004B580D">
        <w:rPr>
          <w:sz w:val="24"/>
          <w:szCs w:val="24"/>
        </w:rPr>
        <w:t>asione di Carlo III di  Francia</w:t>
      </w:r>
      <w:r w:rsidR="004B580D" w:rsidRPr="009D2CD6">
        <w:rPr>
          <w:sz w:val="24"/>
          <w:szCs w:val="24"/>
        </w:rPr>
        <w:t xml:space="preserve"> fu inviato Francesco di Giorgio Martini </w:t>
      </w:r>
      <w:r w:rsidR="00AB41D8" w:rsidRPr="009D2CD6">
        <w:rPr>
          <w:sz w:val="24"/>
          <w:szCs w:val="24"/>
        </w:rPr>
        <w:t xml:space="preserve">per i lavori di rafforzamento </w:t>
      </w:r>
      <w:r w:rsidR="004B580D">
        <w:rPr>
          <w:sz w:val="24"/>
          <w:szCs w:val="24"/>
        </w:rPr>
        <w:t>a</w:t>
      </w:r>
      <w:r w:rsidR="00AB41D8" w:rsidRPr="009D2CD6">
        <w:rPr>
          <w:sz w:val="24"/>
          <w:szCs w:val="24"/>
        </w:rPr>
        <w:t>lla  Rocca, a lui pare si debbano il cassero triangolare ad Ovest, una torre triangolare bastionata ad Est, fossati con strutture murarie a scarpa, una porta sulle mura verso il cassero  ed inoltre una cisterna all’interno della fortezza</w:t>
      </w:r>
      <w:r w:rsidR="004B580D">
        <w:rPr>
          <w:sz w:val="24"/>
          <w:szCs w:val="24"/>
        </w:rPr>
        <w:t>,</w:t>
      </w:r>
      <w:r w:rsidR="00AB41D8" w:rsidRPr="009D2CD6">
        <w:rPr>
          <w:sz w:val="24"/>
          <w:szCs w:val="24"/>
        </w:rPr>
        <w:t xml:space="preserve"> </w:t>
      </w:r>
      <w:r w:rsidR="00074556">
        <w:rPr>
          <w:rFonts w:ascii="Times New Roman" w:eastAsia="Times New Roman" w:hAnsi="Times New Roman" w:cs="Times New Roman"/>
          <w:sz w:val="24"/>
          <w:szCs w:val="24"/>
          <w:lang w:eastAsia="it-IT"/>
        </w:rPr>
        <w:t>coperta in volta</w:t>
      </w:r>
      <w:r w:rsidR="004B580D">
        <w:rPr>
          <w:rFonts w:ascii="Times New Roman" w:eastAsia="Times New Roman" w:hAnsi="Times New Roman" w:cs="Times New Roman"/>
          <w:sz w:val="24"/>
          <w:szCs w:val="24"/>
          <w:lang w:eastAsia="it-IT"/>
        </w:rPr>
        <w:t xml:space="preserve"> e</w:t>
      </w:r>
      <w:r w:rsidR="00074556">
        <w:rPr>
          <w:rFonts w:ascii="Times New Roman" w:eastAsia="Times New Roman" w:hAnsi="Times New Roman" w:cs="Times New Roman"/>
          <w:sz w:val="24"/>
          <w:szCs w:val="24"/>
          <w:lang w:eastAsia="it-IT"/>
        </w:rPr>
        <w:t xml:space="preserve"> dotata di vere da pozzo per la raccolta dell’acqua piovana</w:t>
      </w:r>
      <w:r w:rsidR="00074556" w:rsidRPr="009D2CD6">
        <w:rPr>
          <w:sz w:val="24"/>
          <w:szCs w:val="24"/>
        </w:rPr>
        <w:t xml:space="preserve"> </w:t>
      </w:r>
      <w:r w:rsidR="00AB41D8" w:rsidRPr="009D2CD6">
        <w:rPr>
          <w:sz w:val="24"/>
          <w:szCs w:val="24"/>
        </w:rPr>
        <w:t>ed una cap</w:t>
      </w:r>
      <w:r w:rsidR="00AB41D8" w:rsidRPr="009D2CD6">
        <w:rPr>
          <w:sz w:val="24"/>
          <w:szCs w:val="24"/>
        </w:rPr>
        <w:softHyphen/>
        <w:t>pella-eremo  all’esterno.</w:t>
      </w:r>
      <w:r w:rsidR="0068384B">
        <w:rPr>
          <w:sz w:val="24"/>
          <w:szCs w:val="24"/>
        </w:rPr>
        <w:t xml:space="preserve"> </w:t>
      </w:r>
      <w:r w:rsidR="001808FD">
        <w:rPr>
          <w:rFonts w:ascii="Times New Roman" w:eastAsia="Times New Roman" w:hAnsi="Times New Roman" w:cs="Times New Roman"/>
          <w:sz w:val="24"/>
          <w:szCs w:val="24"/>
          <w:lang w:eastAsia="it-IT"/>
        </w:rPr>
        <w:t xml:space="preserve">La torre del porto venne inglobata nell’attuale </w:t>
      </w:r>
      <w:r w:rsidR="001808FD" w:rsidRPr="00A70558">
        <w:rPr>
          <w:rFonts w:ascii="Times New Roman" w:eastAsia="Times New Roman" w:hAnsi="Times New Roman" w:cs="Times New Roman"/>
          <w:sz w:val="24"/>
          <w:szCs w:val="24"/>
          <w:lang w:eastAsia="it-IT"/>
        </w:rPr>
        <w:t xml:space="preserve">Bastione di Santa Barbara, </w:t>
      </w:r>
      <w:r w:rsidR="001808FD" w:rsidRPr="00390F6E">
        <w:rPr>
          <w:rFonts w:ascii="Times New Roman" w:eastAsia="Times New Roman" w:hAnsi="Times New Roman" w:cs="Times New Roman"/>
          <w:sz w:val="24"/>
          <w:szCs w:val="24"/>
          <w:lang w:eastAsia="it-IT"/>
        </w:rPr>
        <w:t>utile per i tiri radenti,</w:t>
      </w:r>
      <w:r w:rsidR="001808FD">
        <w:rPr>
          <w:rFonts w:ascii="Times New Roman" w:eastAsia="Times New Roman" w:hAnsi="Times New Roman" w:cs="Times New Roman"/>
          <w:sz w:val="24"/>
          <w:szCs w:val="24"/>
          <w:lang w:eastAsia="it-IT"/>
        </w:rPr>
        <w:t xml:space="preserve"> e venne costruito un corridoio coperto, interno alle mura, </w:t>
      </w:r>
      <w:r w:rsidR="004B580D">
        <w:rPr>
          <w:rFonts w:ascii="Times New Roman" w:eastAsia="Times New Roman" w:hAnsi="Times New Roman" w:cs="Times New Roman"/>
          <w:sz w:val="24"/>
          <w:szCs w:val="24"/>
          <w:lang w:eastAsia="it-IT"/>
        </w:rPr>
        <w:t>per il</w:t>
      </w:r>
      <w:r w:rsidR="001808FD">
        <w:rPr>
          <w:rFonts w:ascii="Times New Roman" w:eastAsia="Times New Roman" w:hAnsi="Times New Roman" w:cs="Times New Roman"/>
          <w:sz w:val="24"/>
          <w:szCs w:val="24"/>
          <w:lang w:eastAsia="it-IT"/>
        </w:rPr>
        <w:t xml:space="preserve"> collega</w:t>
      </w:r>
      <w:r w:rsidR="004B580D">
        <w:rPr>
          <w:rFonts w:ascii="Times New Roman" w:eastAsia="Times New Roman" w:hAnsi="Times New Roman" w:cs="Times New Roman"/>
          <w:sz w:val="24"/>
          <w:szCs w:val="24"/>
          <w:lang w:eastAsia="it-IT"/>
        </w:rPr>
        <w:t>mento</w:t>
      </w:r>
      <w:r w:rsidR="001808FD">
        <w:rPr>
          <w:rFonts w:ascii="Times New Roman" w:eastAsia="Times New Roman" w:hAnsi="Times New Roman" w:cs="Times New Roman"/>
          <w:sz w:val="24"/>
          <w:szCs w:val="24"/>
          <w:lang w:eastAsia="it-IT"/>
        </w:rPr>
        <w:t xml:space="preserve"> alla fortezza. </w:t>
      </w:r>
    </w:p>
    <w:p w:rsidR="00AA208E" w:rsidRPr="009E4BE4" w:rsidRDefault="001808FD" w:rsidP="00AA208E">
      <w:pPr>
        <w:pStyle w:val="Corpodeltesto3"/>
        <w:spacing w:line="240" w:lineRule="auto"/>
        <w:rPr>
          <w:sz w:val="24"/>
          <w:szCs w:val="24"/>
        </w:rPr>
      </w:pPr>
      <w:r w:rsidRPr="00974B30">
        <w:rPr>
          <w:rFonts w:ascii="Times New Roman" w:eastAsia="Times New Roman" w:hAnsi="Times New Roman" w:cs="Times New Roman"/>
          <w:sz w:val="24"/>
          <w:szCs w:val="24"/>
          <w:lang w:eastAsia="it-IT"/>
        </w:rPr>
        <w:t>Agli inizi del XVI sec. la Repubblica</w:t>
      </w:r>
      <w:r w:rsidR="00074556">
        <w:rPr>
          <w:rFonts w:ascii="Times New Roman" w:eastAsia="Times New Roman" w:hAnsi="Times New Roman" w:cs="Times New Roman"/>
          <w:sz w:val="24"/>
          <w:szCs w:val="24"/>
          <w:lang w:eastAsia="it-IT"/>
        </w:rPr>
        <w:t>,</w:t>
      </w:r>
      <w:r w:rsidR="00074556" w:rsidRPr="00074556">
        <w:rPr>
          <w:sz w:val="24"/>
          <w:szCs w:val="24"/>
        </w:rPr>
        <w:t xml:space="preserve"> </w:t>
      </w:r>
      <w:r w:rsidR="00074556" w:rsidRPr="009D2CD6">
        <w:rPr>
          <w:sz w:val="24"/>
          <w:szCs w:val="24"/>
        </w:rPr>
        <w:t xml:space="preserve">proseguendo nella politica di affittare i porti a privati cittadini, </w:t>
      </w:r>
      <w:r w:rsidRPr="00974B30">
        <w:rPr>
          <w:rFonts w:ascii="Times New Roman" w:eastAsia="Times New Roman" w:hAnsi="Times New Roman" w:cs="Times New Roman"/>
          <w:sz w:val="24"/>
          <w:szCs w:val="24"/>
          <w:lang w:eastAsia="it-IT"/>
        </w:rPr>
        <w:t xml:space="preserve"> vendette le entrate dei porti di Talamone e di Porto Ercole a Pandolfo Petrucci. Questi a sua volta, nel 1507, cedette a Agostino Chigi, per conto del Comune di Siena, le entrate del Castello e del porto di Porto Ercole</w:t>
      </w:r>
      <w:r w:rsidR="00074556" w:rsidRPr="00074556">
        <w:rPr>
          <w:sz w:val="24"/>
          <w:szCs w:val="24"/>
        </w:rPr>
        <w:t xml:space="preserve"> </w:t>
      </w:r>
      <w:r w:rsidR="00074556" w:rsidRPr="009D2CD6">
        <w:rPr>
          <w:sz w:val="24"/>
          <w:szCs w:val="24"/>
        </w:rPr>
        <w:t>per una durata di quaranta anni</w:t>
      </w:r>
      <w:r w:rsidRPr="00974B30">
        <w:rPr>
          <w:rFonts w:ascii="Times New Roman" w:eastAsia="Times New Roman" w:hAnsi="Times New Roman" w:cs="Times New Roman"/>
          <w:sz w:val="24"/>
          <w:szCs w:val="24"/>
          <w:lang w:eastAsia="it-IT"/>
        </w:rPr>
        <w:t xml:space="preserve">; nel 1508 la durata </w:t>
      </w:r>
      <w:r w:rsidR="004B580D">
        <w:rPr>
          <w:rFonts w:ascii="Times New Roman" w:eastAsia="Times New Roman" w:hAnsi="Times New Roman" w:cs="Times New Roman"/>
          <w:sz w:val="24"/>
          <w:szCs w:val="24"/>
          <w:lang w:eastAsia="it-IT"/>
        </w:rPr>
        <w:t>di quest’</w:t>
      </w:r>
      <w:r w:rsidRPr="00974B30">
        <w:rPr>
          <w:rFonts w:ascii="Times New Roman" w:eastAsia="Times New Roman" w:hAnsi="Times New Roman" w:cs="Times New Roman"/>
          <w:sz w:val="24"/>
          <w:szCs w:val="24"/>
          <w:lang w:eastAsia="it-IT"/>
        </w:rPr>
        <w:t>affitto fu prolungata con la possibilità di edificare e di fortificare</w:t>
      </w:r>
      <w:r w:rsidRPr="005E4341">
        <w:rPr>
          <w:rFonts w:ascii="Times New Roman" w:eastAsia="Times New Roman" w:hAnsi="Times New Roman" w:cs="Times New Roman"/>
          <w:sz w:val="24"/>
          <w:szCs w:val="24"/>
          <w:lang w:eastAsia="it-IT"/>
        </w:rPr>
        <w:t xml:space="preserve"> </w:t>
      </w:r>
      <w:r w:rsidRPr="00974B30">
        <w:rPr>
          <w:rFonts w:ascii="Times New Roman" w:eastAsia="Times New Roman" w:hAnsi="Times New Roman" w:cs="Times New Roman"/>
          <w:sz w:val="24"/>
          <w:szCs w:val="24"/>
          <w:lang w:eastAsia="it-IT"/>
        </w:rPr>
        <w:t>Porto Ercole, a piacimento</w:t>
      </w:r>
      <w:r w:rsidR="004B580D">
        <w:rPr>
          <w:rFonts w:ascii="Times New Roman" w:eastAsia="Times New Roman" w:hAnsi="Times New Roman" w:cs="Times New Roman"/>
          <w:sz w:val="24"/>
          <w:szCs w:val="24"/>
          <w:lang w:eastAsia="it-IT"/>
        </w:rPr>
        <w:t xml:space="preserve"> del Chigi</w:t>
      </w:r>
      <w:r w:rsidRPr="00974B30">
        <w:rPr>
          <w:rFonts w:ascii="Times New Roman" w:eastAsia="Times New Roman" w:hAnsi="Times New Roman" w:cs="Times New Roman"/>
          <w:sz w:val="24"/>
          <w:szCs w:val="24"/>
          <w:lang w:eastAsia="it-IT"/>
        </w:rPr>
        <w:t xml:space="preserve">, </w:t>
      </w:r>
      <w:r w:rsidR="004B580D">
        <w:rPr>
          <w:rFonts w:ascii="Times New Roman" w:eastAsia="Times New Roman" w:hAnsi="Times New Roman" w:cs="Times New Roman"/>
          <w:sz w:val="24"/>
          <w:szCs w:val="24"/>
          <w:lang w:eastAsia="it-IT"/>
        </w:rPr>
        <w:t>per l</w:t>
      </w:r>
      <w:r w:rsidRPr="00974B30">
        <w:rPr>
          <w:rFonts w:ascii="Times New Roman" w:eastAsia="Times New Roman" w:hAnsi="Times New Roman" w:cs="Times New Roman"/>
          <w:sz w:val="24"/>
          <w:szCs w:val="24"/>
          <w:lang w:eastAsia="it-IT"/>
        </w:rPr>
        <w:t>a difesa degli impianti portuali</w:t>
      </w:r>
      <w:r w:rsidR="00074556" w:rsidRPr="00074556">
        <w:rPr>
          <w:sz w:val="24"/>
          <w:szCs w:val="24"/>
        </w:rPr>
        <w:t xml:space="preserve"> </w:t>
      </w:r>
      <w:r w:rsidR="00074556" w:rsidRPr="009D2CD6">
        <w:rPr>
          <w:sz w:val="24"/>
          <w:szCs w:val="24"/>
        </w:rPr>
        <w:t>fino ad una spesa di diecimila fiorini</w:t>
      </w:r>
      <w:r w:rsidRPr="00974B30">
        <w:rPr>
          <w:rFonts w:ascii="Times New Roman" w:eastAsia="Times New Roman" w:hAnsi="Times New Roman" w:cs="Times New Roman"/>
          <w:sz w:val="24"/>
          <w:szCs w:val="24"/>
          <w:lang w:eastAsia="it-IT"/>
        </w:rPr>
        <w:t xml:space="preserve">. </w:t>
      </w:r>
      <w:r w:rsidR="00F72EE3" w:rsidRPr="00F72EE3">
        <w:rPr>
          <w:rFonts w:ascii="Times New Roman" w:eastAsia="Times New Roman" w:hAnsi="Times New Roman" w:cs="Times New Roman"/>
          <w:sz w:val="24"/>
          <w:szCs w:val="24"/>
          <w:lang w:eastAsia="it-IT"/>
        </w:rPr>
        <w:t>Quando</w:t>
      </w:r>
      <w:r w:rsidRPr="00F72EE3">
        <w:rPr>
          <w:rFonts w:ascii="Times New Roman" w:eastAsia="Times New Roman" w:hAnsi="Times New Roman" w:cs="Times New Roman"/>
          <w:sz w:val="24"/>
          <w:szCs w:val="24"/>
          <w:lang w:eastAsia="it-IT"/>
        </w:rPr>
        <w:t xml:space="preserve"> Agostino morì lasci</w:t>
      </w:r>
      <w:r w:rsidR="00F72EE3" w:rsidRPr="00F72EE3">
        <w:rPr>
          <w:rFonts w:ascii="Times New Roman" w:eastAsia="Times New Roman" w:hAnsi="Times New Roman" w:cs="Times New Roman"/>
          <w:sz w:val="24"/>
          <w:szCs w:val="24"/>
          <w:lang w:eastAsia="it-IT"/>
        </w:rPr>
        <w:t>ò</w:t>
      </w:r>
      <w:r w:rsidRPr="00974B30">
        <w:rPr>
          <w:rFonts w:ascii="Times New Roman" w:eastAsia="Times New Roman" w:hAnsi="Times New Roman" w:cs="Times New Roman"/>
          <w:sz w:val="24"/>
          <w:szCs w:val="24"/>
          <w:lang w:eastAsia="it-IT"/>
        </w:rPr>
        <w:t xml:space="preserve"> al figlio Lorenzo il Castello di Porto Ercole in seguito espropriato dalla comunità senese.</w:t>
      </w:r>
      <w:r w:rsidR="00731356">
        <w:rPr>
          <w:rFonts w:ascii="Times New Roman" w:eastAsia="Times New Roman" w:hAnsi="Times New Roman" w:cs="Times New Roman"/>
          <w:sz w:val="24"/>
          <w:szCs w:val="24"/>
          <w:lang w:eastAsia="it-IT"/>
        </w:rPr>
        <w:t xml:space="preserve"> </w:t>
      </w:r>
      <w:r w:rsidR="00731356" w:rsidRPr="009E4BE4">
        <w:rPr>
          <w:sz w:val="24"/>
          <w:szCs w:val="24"/>
        </w:rPr>
        <w:t>La cittadella comunque sotto la dominazione senese conobbe il massimo splendore e cioè nei secoli XIV, XV e XVI.</w:t>
      </w:r>
      <w:r w:rsidR="00052F21" w:rsidRPr="00052F21">
        <w:rPr>
          <w:rFonts w:ascii="Times New Roman" w:eastAsia="Times New Roman" w:hAnsi="Times New Roman" w:cs="Times New Roman"/>
          <w:sz w:val="24"/>
          <w:szCs w:val="24"/>
          <w:lang w:eastAsia="it-IT"/>
        </w:rPr>
        <w:t xml:space="preserve"> </w:t>
      </w:r>
      <w:r w:rsidR="00052F21" w:rsidRPr="00A70558">
        <w:rPr>
          <w:rFonts w:ascii="Times New Roman" w:eastAsia="Times New Roman" w:hAnsi="Times New Roman" w:cs="Times New Roman"/>
          <w:sz w:val="24"/>
          <w:szCs w:val="24"/>
          <w:lang w:eastAsia="it-IT"/>
        </w:rPr>
        <w:t xml:space="preserve">Nel 1517, Porto </w:t>
      </w:r>
      <w:r w:rsidR="00AA208E" w:rsidRPr="00A70558">
        <w:rPr>
          <w:rFonts w:ascii="Times New Roman" w:eastAsia="Times New Roman" w:hAnsi="Times New Roman" w:cs="Times New Roman"/>
          <w:sz w:val="24"/>
          <w:szCs w:val="24"/>
          <w:lang w:eastAsia="it-IT"/>
        </w:rPr>
        <w:t>Ercole fu occupato dalla flotta papale al comando di Andrea Doria e rimase sotto questo dominio fino al 1530.</w:t>
      </w:r>
    </w:p>
    <w:p w:rsidR="00731356" w:rsidRDefault="00AA208E" w:rsidP="00AA208E">
      <w:pPr>
        <w:pStyle w:val="Corpodeltesto3"/>
        <w:tabs>
          <w:tab w:val="left" w:pos="7095"/>
        </w:tabs>
        <w:spacing w:line="240" w:lineRule="auto"/>
        <w:rPr>
          <w:rFonts w:ascii="Times New Roman" w:eastAsia="Times New Roman" w:hAnsi="Times New Roman" w:cs="Times New Roman"/>
          <w:sz w:val="18"/>
          <w:szCs w:val="18"/>
          <w:lang w:eastAsia="it-IT"/>
        </w:rPr>
      </w:pPr>
      <w:r w:rsidRPr="00052F21">
        <w:rPr>
          <w:noProof/>
          <w:sz w:val="24"/>
          <w:szCs w:val="24"/>
          <w:lang w:eastAsia="it-IT"/>
        </w:rPr>
        <w:lastRenderedPageBreak/>
        <w:drawing>
          <wp:inline distT="0" distB="0" distL="0" distR="0">
            <wp:extent cx="2923318" cy="1733550"/>
            <wp:effectExtent l="19050" t="0" r="0" b="0"/>
            <wp:docPr id="74" name="Immagine 1" descr="C:\Users\Nicoletta Maioli\Desktop\Forte Stell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a Maioli\Desktop\Forte Stella 10.jpg"/>
                    <pic:cNvPicPr>
                      <a:picLocks noChangeAspect="1" noChangeArrowheads="1"/>
                    </pic:cNvPicPr>
                  </pic:nvPicPr>
                  <pic:blipFill>
                    <a:blip r:embed="rId62" cstate="print"/>
                    <a:srcRect/>
                    <a:stretch>
                      <a:fillRect/>
                    </a:stretch>
                  </pic:blipFill>
                  <pic:spPr bwMode="auto">
                    <a:xfrm>
                      <a:off x="0" y="0"/>
                      <a:ext cx="2952484" cy="1750845"/>
                    </a:xfrm>
                    <a:prstGeom prst="rect">
                      <a:avLst/>
                    </a:prstGeom>
                    <a:noFill/>
                    <a:ln w="9525">
                      <a:noFill/>
                      <a:miter lim="800000"/>
                      <a:headEnd/>
                      <a:tailEnd/>
                    </a:ln>
                  </pic:spPr>
                </pic:pic>
              </a:graphicData>
            </a:graphic>
          </wp:inline>
        </w:drawing>
      </w:r>
      <w:r w:rsidR="00052F21" w:rsidRPr="00A70558">
        <w:rPr>
          <w:rFonts w:ascii="Times New Roman" w:eastAsia="Times New Roman" w:hAnsi="Times New Roman" w:cs="Times New Roman"/>
          <w:sz w:val="24"/>
          <w:szCs w:val="24"/>
          <w:lang w:eastAsia="it-IT"/>
        </w:rPr>
        <w:t xml:space="preserve"> </w:t>
      </w:r>
      <w:r w:rsidRPr="00AA208E">
        <w:rPr>
          <w:rFonts w:ascii="Times New Roman" w:eastAsia="Times New Roman" w:hAnsi="Times New Roman" w:cs="Times New Roman"/>
          <w:sz w:val="18"/>
          <w:szCs w:val="18"/>
          <w:lang w:eastAsia="it-IT"/>
        </w:rPr>
        <w:t>FORTE STELLA</w:t>
      </w:r>
      <w:r>
        <w:rPr>
          <w:rFonts w:ascii="Times New Roman" w:eastAsia="Times New Roman" w:hAnsi="Times New Roman" w:cs="Times New Roman"/>
          <w:sz w:val="18"/>
          <w:szCs w:val="18"/>
          <w:lang w:eastAsia="it-IT"/>
        </w:rPr>
        <w:tab/>
      </w:r>
    </w:p>
    <w:p w:rsidR="00AA208E" w:rsidRPr="00AA208E" w:rsidRDefault="00AA208E" w:rsidP="00AA208E">
      <w:pPr>
        <w:pStyle w:val="Corpodeltesto3"/>
        <w:tabs>
          <w:tab w:val="left" w:pos="7095"/>
        </w:tabs>
        <w:spacing w:line="240" w:lineRule="auto"/>
        <w:rPr>
          <w:sz w:val="18"/>
          <w:szCs w:val="18"/>
        </w:rPr>
      </w:pPr>
    </w:p>
    <w:p w:rsidR="00AB3B09" w:rsidRDefault="00AA208E" w:rsidP="00AB3B09">
      <w:pPr>
        <w:pStyle w:val="Corpodeltesto3"/>
        <w:spacing w:line="360" w:lineRule="exact"/>
        <w:rPr>
          <w:sz w:val="24"/>
          <w:szCs w:val="24"/>
        </w:rPr>
      </w:pPr>
      <w:r>
        <w:rPr>
          <w:noProof/>
          <w:sz w:val="24"/>
          <w:szCs w:val="24"/>
          <w:lang w:eastAsia="it-IT"/>
        </w:rPr>
        <w:drawing>
          <wp:inline distT="0" distB="0" distL="0" distR="0">
            <wp:extent cx="5219700" cy="5734050"/>
            <wp:effectExtent l="19050" t="0" r="0" b="0"/>
            <wp:docPr id="73" name="Immagine 3" descr="C:\Users\Nicoletta Maioli\Desktop\Stato di Presidi\pdf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Stato di Presidi\pdf296.jpg"/>
                    <pic:cNvPicPr>
                      <a:picLocks noChangeAspect="1" noChangeArrowheads="1"/>
                    </pic:cNvPicPr>
                  </pic:nvPicPr>
                  <pic:blipFill>
                    <a:blip r:embed="rId63" cstate="print"/>
                    <a:srcRect/>
                    <a:stretch>
                      <a:fillRect/>
                    </a:stretch>
                  </pic:blipFill>
                  <pic:spPr bwMode="auto">
                    <a:xfrm>
                      <a:off x="0" y="0"/>
                      <a:ext cx="5219700" cy="5734050"/>
                    </a:xfrm>
                    <a:prstGeom prst="rect">
                      <a:avLst/>
                    </a:prstGeom>
                    <a:noFill/>
                    <a:ln w="9525">
                      <a:noFill/>
                      <a:miter lim="800000"/>
                      <a:headEnd/>
                      <a:tailEnd/>
                    </a:ln>
                  </pic:spPr>
                </pic:pic>
              </a:graphicData>
            </a:graphic>
          </wp:inline>
        </w:drawing>
      </w:r>
    </w:p>
    <w:p w:rsidR="00AB3B09" w:rsidRDefault="00AB3B09" w:rsidP="00AA208E">
      <w:pPr>
        <w:pStyle w:val="Corpodeltesto3"/>
        <w:spacing w:after="0" w:line="240" w:lineRule="auto"/>
        <w:rPr>
          <w:sz w:val="24"/>
          <w:szCs w:val="24"/>
        </w:rPr>
      </w:pPr>
      <w:r w:rsidRPr="00AB3B09">
        <w:rPr>
          <w:sz w:val="24"/>
          <w:szCs w:val="24"/>
        </w:rPr>
        <w:t>Agostino Chigi</w:t>
      </w:r>
      <w:r w:rsidRPr="009D2CD6">
        <w:rPr>
          <w:sz w:val="24"/>
          <w:szCs w:val="24"/>
        </w:rPr>
        <w:t xml:space="preserve"> (1465-1520) detto il Magnifico, banchiere e commerciante senese</w:t>
      </w:r>
      <w:r w:rsidR="00052F21">
        <w:rPr>
          <w:sz w:val="24"/>
          <w:szCs w:val="24"/>
        </w:rPr>
        <w:t>,</w:t>
      </w:r>
      <w:r w:rsidRPr="009D2CD6">
        <w:rPr>
          <w:sz w:val="24"/>
          <w:szCs w:val="24"/>
        </w:rPr>
        <w:t xml:space="preserve"> fu in contatto con i maggiori artisti del suo tempo quali Raffaello Sanzio, il Peruzzi, il Lippi, il Penni e molti altri. Per i suoi ozi il Peruzzi costruì a Roma la villa sul Tevere denominata</w:t>
      </w:r>
      <w:r w:rsidR="004B580D">
        <w:rPr>
          <w:sz w:val="24"/>
          <w:szCs w:val="24"/>
        </w:rPr>
        <w:t>”</w:t>
      </w:r>
      <w:r w:rsidRPr="009D2CD6">
        <w:rPr>
          <w:sz w:val="24"/>
          <w:szCs w:val="24"/>
        </w:rPr>
        <w:t>delizia</w:t>
      </w:r>
      <w:r w:rsidR="004B580D">
        <w:rPr>
          <w:sz w:val="24"/>
          <w:szCs w:val="24"/>
        </w:rPr>
        <w:t>”</w:t>
      </w:r>
      <w:r w:rsidRPr="009D2CD6">
        <w:rPr>
          <w:sz w:val="24"/>
          <w:szCs w:val="24"/>
        </w:rPr>
        <w:t>ove il ricco commerciante possedeva un ingente mercato immobiliare. Cavaliere di S. Stefano, gentiluomo colto e legato al mondo delle accademie senesi era molto stimato presso la corte granducale di Firenze. Fu lui a coltivare in Fabio Chigi, futuro Alessandro VII, un’educazione umanistica e la spiccata tendenza ad un educazione storica e letteraria. Il Chigi nel 1518 stipulava una convenzione con il maestro di architettura Cola di Matteuccio da Caprarola, imprenditore e architetto, per l’edificazione di una nuova rocca secondo un disegno da lui stesso redatto. La costruzione di questo edificio doveva essere particolarmente curata sia nella scelta del luogo che dei materiali. L’artista, la cui attività è documentata in vari cantieri dell’Italia centrale tra la fine del XV sec</w:t>
      </w:r>
      <w:r w:rsidR="00052F21">
        <w:rPr>
          <w:sz w:val="24"/>
          <w:szCs w:val="24"/>
        </w:rPr>
        <w:t xml:space="preserve">olo </w:t>
      </w:r>
      <w:r w:rsidRPr="009D2CD6">
        <w:rPr>
          <w:sz w:val="24"/>
          <w:szCs w:val="24"/>
        </w:rPr>
        <w:t xml:space="preserve">ed il primo ventennio del XVI, viene menzionato per la prima volta nel </w:t>
      </w:r>
      <w:smartTag w:uri="urn:schemas-microsoft-com:office:smarttags" w:element="metricconverter">
        <w:smartTagPr>
          <w:attr w:name="ProductID" w:val="1499 in"/>
        </w:smartTagPr>
        <w:r w:rsidRPr="009D2CD6">
          <w:rPr>
            <w:sz w:val="24"/>
            <w:szCs w:val="24"/>
          </w:rPr>
          <w:t>1499 in</w:t>
        </w:r>
      </w:smartTag>
      <w:r w:rsidRPr="009D2CD6">
        <w:rPr>
          <w:sz w:val="24"/>
          <w:szCs w:val="24"/>
        </w:rPr>
        <w:t xml:space="preserve"> un documento relativo ad opere di sistemazione della Rocca di Nepi con Antonio da Sangallo il Vecchio. La critica autorevole lo considera un esecutore, ma con capacità tecniche e sensibilità progettuale, lavora al tempio della Consolazione di Todi ove il tema della pianta centrale era stato proposto brillantemente dal B</w:t>
      </w:r>
      <w:r w:rsidR="004F4E0E">
        <w:rPr>
          <w:sz w:val="24"/>
          <w:szCs w:val="24"/>
        </w:rPr>
        <w:t>r</w:t>
      </w:r>
      <w:r w:rsidRPr="009D2CD6">
        <w:rPr>
          <w:sz w:val="24"/>
          <w:szCs w:val="24"/>
        </w:rPr>
        <w:t>amante con senso di matura e ampia spazialità organica, in seguito allo stesso edificio vi lavorarono Baldassarre Peruzzi, il Vignola e il Sanmicheli. Spazialità che viene riproposta nel S</w:t>
      </w:r>
      <w:r w:rsidR="00052F21">
        <w:rPr>
          <w:sz w:val="24"/>
          <w:szCs w:val="24"/>
        </w:rPr>
        <w:t xml:space="preserve">an </w:t>
      </w:r>
      <w:r w:rsidRPr="009D2CD6">
        <w:rPr>
          <w:sz w:val="24"/>
          <w:szCs w:val="24"/>
        </w:rPr>
        <w:t>Feliciano (duomo) di Foligno, ove probabil</w:t>
      </w:r>
      <w:r w:rsidR="00052F21">
        <w:rPr>
          <w:sz w:val="24"/>
          <w:szCs w:val="24"/>
        </w:rPr>
        <w:t>m</w:t>
      </w:r>
      <w:r w:rsidRPr="009D2CD6">
        <w:rPr>
          <w:sz w:val="24"/>
          <w:szCs w:val="24"/>
        </w:rPr>
        <w:t>ente Cola è in contatto con Antonio da Sangallo il Giovane. Nel 1518 lo si trova a Roma ove stipula una convenzione con Agostino Chigi. Nel</w:t>
      </w:r>
      <w:r w:rsidRPr="009D2CD6">
        <w:rPr>
          <w:b/>
          <w:sz w:val="24"/>
          <w:szCs w:val="24"/>
        </w:rPr>
        <w:t xml:space="preserve"> </w:t>
      </w:r>
      <w:r w:rsidRPr="009D2CD6">
        <w:rPr>
          <w:sz w:val="24"/>
          <w:szCs w:val="24"/>
        </w:rPr>
        <w:t xml:space="preserve">1519, visto che i servigi resi soddisfacevano il signore, è nominato castellano della Rocca di Porto Ercole. Si fa osservare che l’artista è vissuto nel periodo di tempo in cui la cultura umanistica si proietta nell’architettura sviluppando il tema della pianta centrale, ovvero tra il 1480 ed il 1520, coinvolgendo la progettazione degli edifici fino ad arrivare alla città ideale. Il Sangallo con cui egli lavora, propone il tema della pianta centrale a forma stellare. </w:t>
      </w:r>
    </w:p>
    <w:p w:rsidR="0068384B" w:rsidRPr="009D2CD6" w:rsidRDefault="0068384B" w:rsidP="00AA208E">
      <w:pPr>
        <w:pStyle w:val="Corpodeltesto3"/>
        <w:spacing w:after="0" w:line="240" w:lineRule="auto"/>
        <w:rPr>
          <w:sz w:val="24"/>
          <w:szCs w:val="24"/>
        </w:rPr>
      </w:pPr>
    </w:p>
    <w:p w:rsidR="00AB3B09" w:rsidRPr="009D2CD6" w:rsidRDefault="00AB3B09" w:rsidP="00AA208E">
      <w:pPr>
        <w:pStyle w:val="Corpodeltesto3"/>
        <w:tabs>
          <w:tab w:val="left" w:pos="708"/>
        </w:tabs>
        <w:spacing w:after="0" w:line="240" w:lineRule="auto"/>
        <w:rPr>
          <w:sz w:val="24"/>
          <w:szCs w:val="24"/>
        </w:rPr>
      </w:pPr>
      <w:r w:rsidRPr="009D2CD6">
        <w:rPr>
          <w:sz w:val="24"/>
          <w:szCs w:val="24"/>
        </w:rPr>
        <w:t xml:space="preserve">Analizzando ora </w:t>
      </w:r>
      <w:r w:rsidRPr="00052F21">
        <w:rPr>
          <w:b/>
          <w:sz w:val="24"/>
          <w:szCs w:val="24"/>
        </w:rPr>
        <w:t>Forte Stella</w:t>
      </w:r>
      <w:r w:rsidRPr="009D2CD6">
        <w:rPr>
          <w:sz w:val="24"/>
          <w:szCs w:val="24"/>
        </w:rPr>
        <w:t xml:space="preserve"> osserveremo che il suo nome è certamente  derivato  dalla pianta del nucleo centrale, che rispecchia questa forma, le cui caratteristiche  tipologiche, essenzialmente  classiche, si rifanno agli  schemi sangalleschi già citati e a quelli di altri artisti operanti nello stesso periodo storico. Dalle misurazioni di rilievo si constata che l’edificio è stato costruito secondo canoni classici ovvero, prendendo una misura base che in questo caso è di circa dieci metri, con i suoi sottomultipli, possiamo verificare che tutta la costruzione corrisponde a questa misura. Inoltre è da rilevare che i materiali sono stati lavorati e messi in opera con estrema cura e ciò non era abituale in una costruzione realizzata in fretta per paura di un attacco imminente. Inoltre il pietrame del </w:t>
      </w:r>
      <w:r w:rsidRPr="009D2CD6">
        <w:rPr>
          <w:sz w:val="24"/>
          <w:szCs w:val="24"/>
        </w:rPr>
        <w:lastRenderedPageBreak/>
        <w:t>paramento, che doveva essere sicuramente intonacato, è ben delimitato da bozze  angolari, che ne sottolineano e ne rafforzano gli spigoli, e da cornici di cui la superiore è rettilinea mentre l'inferiore è fortemente sagomata con superfici aggettanti che terminano con una sagoma a ‘toro’. Il cortile esagonale è rivestito con pietrame  a bozze lisce e ben squadrate  messe in opera con estrema  perizia, così  può dirsi anche per le volte interne a mattoni che ricoprono le stanze. La pavimentazione, che originariamente doveva essere in battuto di calce (come si deduce da una stanza rimasta intatta, mentre le altre sono state coperte con lastre di pietra), si differenzia da quella dell’ingresso in ciottoli di fiume o da quella del cortile interno in lastre di pietra ben squadrate.</w:t>
      </w:r>
    </w:p>
    <w:p w:rsidR="00AB3B09" w:rsidRPr="009D2CD6" w:rsidRDefault="00AB3B09" w:rsidP="00AA208E">
      <w:pPr>
        <w:spacing w:after="0" w:line="240" w:lineRule="auto"/>
        <w:jc w:val="both"/>
        <w:rPr>
          <w:szCs w:val="24"/>
        </w:rPr>
      </w:pPr>
      <w:r w:rsidRPr="009D2CD6">
        <w:rPr>
          <w:szCs w:val="24"/>
        </w:rPr>
        <w:t>Analizzando  alcuni particolari  architettonici si nota che possono facilmente ritrovarsi in opere di grandi  artisti: così le troniere</w:t>
      </w:r>
      <w:r w:rsidRPr="009D2CD6">
        <w:rPr>
          <w:rFonts w:ascii="Geneva" w:hAnsi="Geneva"/>
          <w:szCs w:val="24"/>
        </w:rPr>
        <w:t xml:space="preserve">,  </w:t>
      </w:r>
      <w:r w:rsidRPr="009D2CD6">
        <w:rPr>
          <w:szCs w:val="24"/>
        </w:rPr>
        <w:t xml:space="preserve">all’interno  della  concavità  di ciascun  angolo, sono come quelle  ubicate  nei torrioni del </w:t>
      </w:r>
      <w:r w:rsidR="00BE0F37">
        <w:rPr>
          <w:szCs w:val="24"/>
        </w:rPr>
        <w:t xml:space="preserve">Forte di San Leo, opera </w:t>
      </w:r>
      <w:r w:rsidRPr="009D2CD6">
        <w:rPr>
          <w:szCs w:val="24"/>
        </w:rPr>
        <w:t>di Francesco  di Giorgio Martini. In questi ambienti si aprono  feritoie  che fuoriescono  abbinate permettendo la difesa radente della parete e il fuoco incrociato, come quelle della Fortezza di Nettuno del Sangallo. Sempre guardando ad altre opere  del Sangallo si nota come le finestrelle quadre, poste sotto il cornicione, ricordano quelle della fortezza di Poggio Imperiale.  Infine, la troniera coperta  a volta sulla terrazza di copertura, è simile a quella della  fortezza  di San Sepolcro, questa apertura, oltre ad essere una postazione per un cannone a dife</w:t>
      </w:r>
      <w:r w:rsidR="00BE0F37">
        <w:rPr>
          <w:szCs w:val="24"/>
        </w:rPr>
        <w:t>sa del</w:t>
      </w:r>
      <w:r w:rsidRPr="009D2CD6">
        <w:rPr>
          <w:szCs w:val="24"/>
        </w:rPr>
        <w:t>l’ingresso, doveva probabilmente servire anche come piano di carico. La porta d'accesso, sormontata da uno stemma reale spagnolo, è troppo esposta al tiro nemico per essere stata concepita per una fortificazione, infatti, davanti al ponte levatoio, si vede la traccia di una porta richiusa che avrebbe avuto un'ubicazione riparata e quindi più logica, probabilmente è proprio questa la porta originale.</w:t>
      </w:r>
    </w:p>
    <w:p w:rsidR="00AB3B09" w:rsidRPr="009D2CD6" w:rsidRDefault="00AB3B09" w:rsidP="00AA208E">
      <w:pPr>
        <w:spacing w:after="0" w:line="240" w:lineRule="auto"/>
        <w:jc w:val="both"/>
        <w:rPr>
          <w:szCs w:val="24"/>
        </w:rPr>
      </w:pPr>
      <w:r w:rsidRPr="009D2CD6">
        <w:rPr>
          <w:szCs w:val="24"/>
        </w:rPr>
        <w:t xml:space="preserve">La cisterna è formata da un vano centrale circolare posto sotto al cortile, coperto a volta e chiuso da una struttura a forma di pozzo coperto e da tre vani posti al di sotto delle stanze dal lato verso l’ingresso, che ripetono esattamente la forma irregolare soprastante. Per realizzare questa vastissima cisterna sono stati usati mattoni pieni, murati per coltello, con andamento ininterrotto dalla pavimentazione alle pareti su cui si imposta la volta sempre a mattoni. Non vi è mai stato apposto intonaco. I collegamenti sono assicurati da strettissime aperture. </w:t>
      </w:r>
    </w:p>
    <w:p w:rsidR="00AA208E" w:rsidRDefault="00AB3B09" w:rsidP="00AA208E">
      <w:pPr>
        <w:tabs>
          <w:tab w:val="left" w:pos="80"/>
        </w:tabs>
        <w:spacing w:line="240" w:lineRule="auto"/>
        <w:jc w:val="both"/>
        <w:rPr>
          <w:szCs w:val="24"/>
        </w:rPr>
      </w:pPr>
      <w:r w:rsidRPr="009D2CD6">
        <w:rPr>
          <w:szCs w:val="24"/>
        </w:rPr>
        <w:t>Mettendo ora in relazione quanto sopra e cioè la grande cultura umanistica del Chigi e le qualità artistiche e di realizzazione di Cola, insieme ai documenti di archivio, considerando anche il mondo artistico che li circondava, si può ipotizzare che il Chigi ordinando di costruire una fortezza</w:t>
      </w:r>
      <w:r w:rsidR="00B86C00">
        <w:rPr>
          <w:szCs w:val="24"/>
        </w:rPr>
        <w:t>,</w:t>
      </w:r>
      <w:r w:rsidRPr="009D2CD6">
        <w:rPr>
          <w:szCs w:val="24"/>
        </w:rPr>
        <w:t xml:space="preserve"> secondo un suo disegno</w:t>
      </w:r>
      <w:r w:rsidR="00B86C00">
        <w:rPr>
          <w:szCs w:val="24"/>
        </w:rPr>
        <w:t>,</w:t>
      </w:r>
      <w:r w:rsidRPr="009D2CD6">
        <w:rPr>
          <w:szCs w:val="24"/>
        </w:rPr>
        <w:t xml:space="preserve"> intendesse una nuova fortezza e non un semplice ampliamento della Rocca; purtroppo l’opera rimase incompiuta per lungo tempo. </w:t>
      </w:r>
    </w:p>
    <w:p w:rsidR="009E4BE4" w:rsidRDefault="00860CF6" w:rsidP="00860CF6">
      <w:pPr>
        <w:tabs>
          <w:tab w:val="left" w:pos="80"/>
        </w:tabs>
        <w:spacing w:line="240" w:lineRule="auto"/>
        <w:jc w:val="both"/>
        <w:rPr>
          <w:rFonts w:ascii="Times New Roman" w:eastAsia="Times New Roman" w:hAnsi="Times New Roman" w:cs="Times New Roman"/>
          <w:sz w:val="24"/>
          <w:szCs w:val="24"/>
          <w:lang w:eastAsia="it-IT"/>
        </w:rPr>
      </w:pPr>
      <w:r w:rsidRPr="009D2CD6">
        <w:rPr>
          <w:szCs w:val="24"/>
        </w:rPr>
        <w:t xml:space="preserve">Nel 1532 </w:t>
      </w:r>
      <w:smartTag w:uri="urn:schemas-microsoft-com:office:smarttags" w:element="PersonName">
        <w:smartTagPr>
          <w:attr w:name="ProductID" w:val="la Signoria"/>
        </w:smartTagPr>
        <w:r w:rsidRPr="008101BB">
          <w:rPr>
            <w:szCs w:val="24"/>
          </w:rPr>
          <w:t>la Signoria</w:t>
        </w:r>
      </w:smartTag>
      <w:r w:rsidRPr="008101BB">
        <w:rPr>
          <w:szCs w:val="24"/>
        </w:rPr>
        <w:t xml:space="preserve"> di Siena,</w:t>
      </w:r>
      <w:r w:rsidRPr="009D2CD6">
        <w:rPr>
          <w:szCs w:val="24"/>
        </w:rPr>
        <w:t xml:space="preserve"> visto il pericolo causato dalle incursioni saracene, dette incarico a B</w:t>
      </w:r>
      <w:r w:rsidR="00B86C00">
        <w:rPr>
          <w:szCs w:val="24"/>
        </w:rPr>
        <w:t xml:space="preserve">aldassarre Peruzzi di compiere </w:t>
      </w:r>
      <w:r w:rsidRPr="009D2CD6">
        <w:rPr>
          <w:szCs w:val="24"/>
        </w:rPr>
        <w:t xml:space="preserve">un'ispezione in Maremma per valutare la situazione degli edifici </w:t>
      </w:r>
      <w:r w:rsidR="00B86C00">
        <w:rPr>
          <w:szCs w:val="24"/>
        </w:rPr>
        <w:t>in</w:t>
      </w:r>
      <w:r w:rsidRPr="009D2CD6">
        <w:rPr>
          <w:szCs w:val="24"/>
        </w:rPr>
        <w:t xml:space="preserve"> zona. In quella occasione venne  redatto anche un rapporto ed un disegno per la ristrutturazione di un bastione della Rocca di Poto Ercole.</w:t>
      </w:r>
      <w:r>
        <w:rPr>
          <w:szCs w:val="24"/>
        </w:rPr>
        <w:t xml:space="preserve"> </w:t>
      </w:r>
      <w:r>
        <w:rPr>
          <w:rFonts w:ascii="Times New Roman" w:eastAsia="Times New Roman" w:hAnsi="Times New Roman" w:cs="Times New Roman"/>
          <w:sz w:val="24"/>
          <w:szCs w:val="24"/>
          <w:lang w:eastAsia="it-IT"/>
        </w:rPr>
        <w:t xml:space="preserve">Nel rapporto </w:t>
      </w:r>
      <w:r w:rsidR="00B86C00">
        <w:rPr>
          <w:rFonts w:ascii="Times New Roman" w:eastAsia="Times New Roman" w:hAnsi="Times New Roman" w:cs="Times New Roman"/>
          <w:sz w:val="24"/>
          <w:szCs w:val="24"/>
          <w:lang w:eastAsia="it-IT"/>
        </w:rPr>
        <w:t>del</w:t>
      </w:r>
      <w:r>
        <w:rPr>
          <w:rFonts w:ascii="Times New Roman" w:eastAsia="Times New Roman" w:hAnsi="Times New Roman" w:cs="Times New Roman"/>
          <w:sz w:val="24"/>
          <w:szCs w:val="24"/>
          <w:lang w:eastAsia="it-IT"/>
        </w:rPr>
        <w:t xml:space="preserve"> </w:t>
      </w:r>
      <w:r w:rsidR="001808FD" w:rsidRPr="00A70558">
        <w:rPr>
          <w:rFonts w:ascii="Times New Roman" w:eastAsia="Times New Roman" w:hAnsi="Times New Roman" w:cs="Times New Roman"/>
          <w:sz w:val="24"/>
          <w:szCs w:val="24"/>
          <w:lang w:eastAsia="it-IT"/>
        </w:rPr>
        <w:t xml:space="preserve">Peruzzi </w:t>
      </w:r>
      <w:r w:rsidR="00B86C00">
        <w:rPr>
          <w:rFonts w:ascii="Times New Roman" w:eastAsia="Times New Roman" w:hAnsi="Times New Roman" w:cs="Times New Roman"/>
          <w:sz w:val="24"/>
          <w:szCs w:val="24"/>
          <w:lang w:eastAsia="it-IT"/>
        </w:rPr>
        <w:t>a proposito della</w:t>
      </w:r>
      <w:r>
        <w:rPr>
          <w:rFonts w:ascii="Times New Roman" w:eastAsia="Times New Roman" w:hAnsi="Times New Roman" w:cs="Times New Roman"/>
          <w:sz w:val="24"/>
          <w:szCs w:val="24"/>
          <w:lang w:eastAsia="it-IT"/>
        </w:rPr>
        <w:t xml:space="preserve"> Rocca</w:t>
      </w:r>
      <w:r w:rsidR="00B86C00">
        <w:rPr>
          <w:rFonts w:ascii="Times New Roman" w:eastAsia="Times New Roman" w:hAnsi="Times New Roman" w:cs="Times New Roman"/>
          <w:sz w:val="24"/>
          <w:szCs w:val="24"/>
          <w:lang w:eastAsia="it-IT"/>
        </w:rPr>
        <w:t xml:space="preserve"> si legge che era</w:t>
      </w:r>
      <w:r w:rsidR="001808FD" w:rsidRPr="00A70558">
        <w:rPr>
          <w:rFonts w:ascii="Times New Roman" w:eastAsia="Times New Roman" w:hAnsi="Times New Roman" w:cs="Times New Roman"/>
          <w:sz w:val="24"/>
          <w:szCs w:val="24"/>
          <w:lang w:eastAsia="it-IT"/>
        </w:rPr>
        <w:t xml:space="preserve"> in pessime condizioni per essere “</w:t>
      </w:r>
      <w:r w:rsidR="001808FD" w:rsidRPr="00A70558">
        <w:rPr>
          <w:rFonts w:ascii="Times New Roman" w:eastAsia="Times New Roman" w:hAnsi="Times New Roman" w:cs="Times New Roman"/>
          <w:i/>
          <w:sz w:val="24"/>
          <w:szCs w:val="24"/>
          <w:lang w:eastAsia="it-IT"/>
        </w:rPr>
        <w:t>molto mal fondata erecta malamente in più luoghi in brevissimo tempo se ne andrà tucta in mare</w:t>
      </w:r>
      <w:r w:rsidR="001808FD" w:rsidRPr="00A70558">
        <w:rPr>
          <w:rFonts w:ascii="Times New Roman" w:eastAsia="Times New Roman" w:hAnsi="Times New Roman" w:cs="Times New Roman"/>
          <w:sz w:val="24"/>
          <w:szCs w:val="24"/>
          <w:lang w:eastAsia="it-IT"/>
        </w:rPr>
        <w:t>”, infatti nel 1544 fu messa a ferro e fuoco dai turchi che la conquistarono con estrema facilità. Per l’edificazione di una fortezza più moderna fu inviato Anton Maria Lari che con</w:t>
      </w:r>
      <w:r w:rsidR="00F72EE3">
        <w:rPr>
          <w:rFonts w:ascii="Times New Roman" w:eastAsia="Times New Roman" w:hAnsi="Times New Roman" w:cs="Times New Roman"/>
          <w:sz w:val="24"/>
          <w:szCs w:val="24"/>
          <w:lang w:eastAsia="it-IT"/>
        </w:rPr>
        <w:t xml:space="preserve"> il</w:t>
      </w:r>
      <w:r w:rsidR="001808FD" w:rsidRPr="00A70558">
        <w:rPr>
          <w:rFonts w:ascii="Times New Roman" w:eastAsia="Times New Roman" w:hAnsi="Times New Roman" w:cs="Times New Roman"/>
          <w:sz w:val="24"/>
          <w:szCs w:val="24"/>
          <w:lang w:eastAsia="it-IT"/>
        </w:rPr>
        <w:t xml:space="preserve"> comandante</w:t>
      </w:r>
      <w:r w:rsidR="00A70558">
        <w:rPr>
          <w:rFonts w:ascii="Times New Roman" w:eastAsia="Times New Roman" w:hAnsi="Times New Roman" w:cs="Times New Roman"/>
          <w:sz w:val="24"/>
          <w:szCs w:val="24"/>
          <w:lang w:eastAsia="it-IT"/>
        </w:rPr>
        <w:t xml:space="preserve"> </w:t>
      </w:r>
      <w:r w:rsidR="001808FD" w:rsidRPr="00A70558">
        <w:rPr>
          <w:rFonts w:ascii="Times New Roman" w:eastAsia="Times New Roman" w:hAnsi="Times New Roman" w:cs="Times New Roman"/>
          <w:sz w:val="24"/>
          <w:szCs w:val="24"/>
          <w:lang w:eastAsia="it-IT"/>
        </w:rPr>
        <w:t>don Giovanni De Luna vi aggiunse potenti bastioni alla moderna.</w:t>
      </w:r>
      <w:r w:rsidR="00731356">
        <w:rPr>
          <w:rFonts w:ascii="Times New Roman" w:eastAsia="Times New Roman" w:hAnsi="Times New Roman" w:cs="Times New Roman"/>
          <w:sz w:val="24"/>
          <w:szCs w:val="24"/>
          <w:lang w:eastAsia="it-IT"/>
        </w:rPr>
        <w:t xml:space="preserve"> </w:t>
      </w:r>
      <w:r w:rsidR="001808FD" w:rsidRPr="00A70558">
        <w:rPr>
          <w:rFonts w:ascii="Times New Roman" w:eastAsia="Times New Roman" w:hAnsi="Times New Roman" w:cs="Times New Roman"/>
          <w:sz w:val="24"/>
          <w:szCs w:val="24"/>
          <w:lang w:eastAsia="it-IT"/>
        </w:rPr>
        <w:t xml:space="preserve">Nel 1552, dopo la cacciata degli spagnoli da Siena, </w:t>
      </w:r>
      <w:smartTag w:uri="urn:schemas-microsoft-com:office:smarttags" w:element="PersonName">
        <w:smartTagPr>
          <w:attr w:name="ProductID" w:val="la Repubblica"/>
        </w:smartTagPr>
        <w:r w:rsidR="00554A10" w:rsidRPr="007727E2">
          <w:rPr>
            <w:szCs w:val="24"/>
          </w:rPr>
          <w:t>la Repubblica</w:t>
        </w:r>
      </w:smartTag>
      <w:r w:rsidR="00554A10" w:rsidRPr="007727E2">
        <w:rPr>
          <w:szCs w:val="24"/>
        </w:rPr>
        <w:t xml:space="preserve"> fu per due anni sotto il protettorato francese</w:t>
      </w:r>
      <w:r w:rsidR="00554A10">
        <w:rPr>
          <w:szCs w:val="24"/>
        </w:rPr>
        <w:t xml:space="preserve"> e anche </w:t>
      </w:r>
      <w:r w:rsidR="00554A10" w:rsidRPr="009D2CD6">
        <w:rPr>
          <w:szCs w:val="24"/>
        </w:rPr>
        <w:t xml:space="preserve">a Porto Ercole </w:t>
      </w:r>
      <w:r w:rsidR="00554A10" w:rsidRPr="00554A10">
        <w:rPr>
          <w:rFonts w:ascii="Times New Roman" w:eastAsia="Times New Roman" w:hAnsi="Times New Roman" w:cs="Times New Roman"/>
          <w:sz w:val="24"/>
          <w:szCs w:val="24"/>
          <w:lang w:eastAsia="it-IT"/>
        </w:rPr>
        <w:t>si riaccesero i combattimenti in quanto venne occupato  dagli eserciti franco-senesi di Piero Strozzi</w:t>
      </w:r>
      <w:r w:rsidR="001808FD" w:rsidRPr="00A70558">
        <w:rPr>
          <w:rFonts w:ascii="Times New Roman" w:eastAsia="Times New Roman" w:hAnsi="Times New Roman" w:cs="Times New Roman"/>
          <w:sz w:val="24"/>
          <w:szCs w:val="24"/>
          <w:lang w:eastAsia="it-IT"/>
        </w:rPr>
        <w:t xml:space="preserve"> che immediatamente si preoccupò</w:t>
      </w:r>
      <w:r w:rsidR="00554A10">
        <w:rPr>
          <w:rFonts w:ascii="Times New Roman" w:eastAsia="Times New Roman" w:hAnsi="Times New Roman" w:cs="Times New Roman"/>
          <w:sz w:val="24"/>
          <w:szCs w:val="24"/>
          <w:lang w:eastAsia="it-IT"/>
        </w:rPr>
        <w:t xml:space="preserve"> </w:t>
      </w:r>
      <w:r w:rsidR="009E4BE4">
        <w:rPr>
          <w:rFonts w:ascii="Times New Roman" w:eastAsia="Times New Roman" w:hAnsi="Times New Roman" w:cs="Times New Roman"/>
          <w:sz w:val="24"/>
          <w:szCs w:val="24"/>
          <w:lang w:eastAsia="it-IT"/>
        </w:rPr>
        <w:t>con il fratello Leone</w:t>
      </w:r>
      <w:r w:rsidR="00554A10">
        <w:rPr>
          <w:rFonts w:ascii="Times New Roman" w:eastAsia="Times New Roman" w:hAnsi="Times New Roman" w:cs="Times New Roman"/>
          <w:sz w:val="24"/>
          <w:szCs w:val="24"/>
          <w:lang w:eastAsia="it-IT"/>
        </w:rPr>
        <w:t>,</w:t>
      </w:r>
      <w:r w:rsidR="009E4BE4" w:rsidRPr="00554A10">
        <w:rPr>
          <w:rFonts w:ascii="Times New Roman" w:eastAsia="Times New Roman" w:hAnsi="Times New Roman" w:cs="Times New Roman"/>
          <w:sz w:val="24"/>
          <w:szCs w:val="24"/>
          <w:lang w:eastAsia="it-IT"/>
        </w:rPr>
        <w:t xml:space="preserve"> Priore di Capua ed il Thermes, comandante delle truppe,  di aumentare le difese del porto, che costituiva il punto chiave in mano ai senesi come zona di arrivo dei rifornimenti di guerra</w:t>
      </w:r>
      <w:r w:rsidR="009E4BE4" w:rsidRPr="009D2CD6">
        <w:rPr>
          <w:szCs w:val="24"/>
        </w:rPr>
        <w:t xml:space="preserve"> dai francesi, facendo costruire altre fortificazioni.</w:t>
      </w:r>
      <w:r w:rsidR="009E4BE4">
        <w:rPr>
          <w:rFonts w:ascii="Times New Roman" w:eastAsia="Times New Roman" w:hAnsi="Times New Roman" w:cs="Times New Roman"/>
          <w:sz w:val="24"/>
          <w:szCs w:val="24"/>
          <w:lang w:eastAsia="it-IT"/>
        </w:rPr>
        <w:t xml:space="preserve"> </w:t>
      </w:r>
      <w:r w:rsidR="001808FD" w:rsidRPr="00A70558">
        <w:rPr>
          <w:rFonts w:ascii="Times New Roman" w:eastAsia="Times New Roman" w:hAnsi="Times New Roman" w:cs="Times New Roman"/>
          <w:sz w:val="24"/>
          <w:szCs w:val="24"/>
          <w:lang w:eastAsia="it-IT"/>
        </w:rPr>
        <w:t xml:space="preserve">Venne redatto allora un nuovo progetto </w:t>
      </w:r>
      <w:r w:rsidR="00554A10">
        <w:rPr>
          <w:rFonts w:ascii="Times New Roman" w:eastAsia="Times New Roman" w:hAnsi="Times New Roman" w:cs="Times New Roman"/>
          <w:sz w:val="24"/>
          <w:szCs w:val="24"/>
          <w:lang w:eastAsia="it-IT"/>
        </w:rPr>
        <w:t xml:space="preserve">per </w:t>
      </w:r>
      <w:r w:rsidR="001808FD" w:rsidRPr="00A70558">
        <w:rPr>
          <w:rFonts w:ascii="Times New Roman" w:eastAsia="Times New Roman" w:hAnsi="Times New Roman" w:cs="Times New Roman"/>
          <w:sz w:val="24"/>
          <w:szCs w:val="24"/>
          <w:lang w:eastAsia="it-IT"/>
        </w:rPr>
        <w:t>la Rocca mentre altri forti furono costruiti sui poggi circostanti</w:t>
      </w:r>
      <w:r w:rsidR="009E4BE4" w:rsidRPr="009E4BE4">
        <w:rPr>
          <w:szCs w:val="24"/>
        </w:rPr>
        <w:t xml:space="preserve"> </w:t>
      </w:r>
      <w:r w:rsidR="009E4BE4" w:rsidRPr="009D2CD6">
        <w:rPr>
          <w:szCs w:val="24"/>
        </w:rPr>
        <w:t>a cui lavorarono 100 uomini distaccati da Siena</w:t>
      </w:r>
      <w:r w:rsidR="001808FD" w:rsidRPr="00A70558">
        <w:rPr>
          <w:rFonts w:ascii="Times New Roman" w:eastAsia="Times New Roman" w:hAnsi="Times New Roman" w:cs="Times New Roman"/>
          <w:sz w:val="24"/>
          <w:szCs w:val="24"/>
          <w:lang w:eastAsia="it-IT"/>
        </w:rPr>
        <w:t xml:space="preserve">. Leone Strozzi, priore di Capua, fu incaricato della realizzazione. </w:t>
      </w:r>
    </w:p>
    <w:p w:rsidR="0068384B" w:rsidRDefault="0068384B" w:rsidP="00860CF6">
      <w:pPr>
        <w:tabs>
          <w:tab w:val="left" w:pos="80"/>
        </w:tabs>
        <w:spacing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extent cx="2210700" cy="1657350"/>
            <wp:effectExtent l="19050" t="0" r="0" b="0"/>
            <wp:docPr id="79" name="Immagine 5" descr="C:\Users\Nicoletta Maioli\Desktop\Stato di Presidi\Rocca P.Er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etta Maioli\Desktop\Stato di Presidi\Rocca P.Ercole.jpg"/>
                    <pic:cNvPicPr>
                      <a:picLocks noChangeAspect="1" noChangeArrowheads="1"/>
                    </pic:cNvPicPr>
                  </pic:nvPicPr>
                  <pic:blipFill>
                    <a:blip r:embed="rId64" cstate="print"/>
                    <a:srcRect/>
                    <a:stretch>
                      <a:fillRect/>
                    </a:stretch>
                  </pic:blipFill>
                  <pic:spPr bwMode="auto">
                    <a:xfrm>
                      <a:off x="0" y="0"/>
                      <a:ext cx="2212463" cy="1658671"/>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it-IT"/>
        </w:rPr>
        <w:t xml:space="preserve"> </w:t>
      </w:r>
      <w:r w:rsidRPr="0068384B">
        <w:rPr>
          <w:rFonts w:ascii="Times New Roman" w:eastAsia="Times New Roman" w:hAnsi="Times New Roman" w:cs="Times New Roman"/>
          <w:sz w:val="18"/>
          <w:szCs w:val="18"/>
          <w:lang w:eastAsia="it-IT"/>
        </w:rPr>
        <w:t>LA ROCCA DI PORTO ERCOLE</w:t>
      </w:r>
    </w:p>
    <w:p w:rsidR="0068384B" w:rsidRDefault="0068384B" w:rsidP="00860CF6">
      <w:pPr>
        <w:tabs>
          <w:tab w:val="left" w:pos="80"/>
        </w:tabs>
        <w:spacing w:line="240" w:lineRule="auto"/>
        <w:jc w:val="both"/>
        <w:rPr>
          <w:rFonts w:ascii="Times New Roman" w:eastAsia="Times New Roman" w:hAnsi="Times New Roman" w:cs="Times New Roman"/>
          <w:sz w:val="24"/>
          <w:szCs w:val="24"/>
          <w:lang w:eastAsia="it-IT"/>
        </w:rPr>
      </w:pPr>
    </w:p>
    <w:p w:rsidR="00860CF6" w:rsidRPr="009D2CD6" w:rsidRDefault="00860CF6" w:rsidP="00860CF6">
      <w:pPr>
        <w:spacing w:after="0" w:line="240" w:lineRule="auto"/>
        <w:jc w:val="both"/>
        <w:rPr>
          <w:szCs w:val="24"/>
        </w:rPr>
      </w:pPr>
      <w:r w:rsidRPr="00860CF6">
        <w:rPr>
          <w:b/>
          <w:szCs w:val="24"/>
        </w:rPr>
        <w:t>Il sistema difensivo si basava su una rete di più fortificazioni isolate poste in posizione strategica</w:t>
      </w:r>
      <w:r w:rsidRPr="009D2CD6">
        <w:rPr>
          <w:szCs w:val="24"/>
        </w:rPr>
        <w:t>. Alcuni scrittori, fra cui il Cardarelli, parlano di cinque  fortificazioni, che circondano il centro abitato, Pepper ed Adams invece, sulla base della documentazione di archivio che si riferisce all’assedio di Porto Ercole ed alla ‘</w:t>
      </w:r>
      <w:r w:rsidRPr="009D2CD6">
        <w:rPr>
          <w:i/>
          <w:szCs w:val="24"/>
        </w:rPr>
        <w:t>Relazione sulla guerra di Siena</w:t>
      </w:r>
      <w:r w:rsidRPr="009D2CD6">
        <w:rPr>
          <w:szCs w:val="24"/>
        </w:rPr>
        <w:t>’</w:t>
      </w:r>
      <w:r w:rsidRPr="009D2CD6">
        <w:rPr>
          <w:rStyle w:val="Rimandonotaapidipagina"/>
          <w:szCs w:val="24"/>
        </w:rPr>
        <w:footnoteReference w:id="5"/>
      </w:r>
      <w:r w:rsidRPr="009D2CD6">
        <w:rPr>
          <w:szCs w:val="24"/>
        </w:rPr>
        <w:t xml:space="preserve"> scritta da Don Antonio da Montalvo, in qualità di condottiero spagnolo, parlano di sette forti. Il Montalvo venuto in contatto con il Vasari nel periodo tra il 1555 ed il 1565, epoca in cui dipingeva in palazzo Vecchio a Firenze gli affreschi nel salone del Cinquecento, gli aveva fornito le indicazioni necessarie per la raffigurazione della battaglia che rappresenta la presa di Porto Ercole. I lavori di costruzione dei forti durarono dal 1552 al 1555. Iniziando dalla parte di Orbetello troviamo: forte di Cala Galera (attuale forte Filippo), </w:t>
      </w:r>
      <w:smartTag w:uri="urn:schemas-microsoft-com:office:smarttags" w:element="PersonName">
        <w:smartTagPr>
          <w:attr w:name="ProductID" w:val="la Rocca"/>
        </w:smartTagPr>
        <w:r w:rsidRPr="009D2CD6">
          <w:rPr>
            <w:szCs w:val="24"/>
          </w:rPr>
          <w:t>la Rocca</w:t>
        </w:r>
      </w:smartTag>
      <w:r w:rsidRPr="009D2CD6">
        <w:rPr>
          <w:szCs w:val="24"/>
        </w:rPr>
        <w:t xml:space="preserve">, </w:t>
      </w:r>
      <w:r w:rsidR="004F4E0E">
        <w:rPr>
          <w:szCs w:val="24"/>
        </w:rPr>
        <w:t>F</w:t>
      </w:r>
      <w:r w:rsidRPr="009D2CD6">
        <w:rPr>
          <w:szCs w:val="24"/>
        </w:rPr>
        <w:t>orte Guasparino in basso sul porto (attuale Bastione di S</w:t>
      </w:r>
      <w:r w:rsidR="0068384B">
        <w:rPr>
          <w:szCs w:val="24"/>
        </w:rPr>
        <w:t xml:space="preserve">anta </w:t>
      </w:r>
      <w:r w:rsidRPr="009D2CD6">
        <w:rPr>
          <w:szCs w:val="24"/>
        </w:rPr>
        <w:t>Barbara</w:t>
      </w:r>
      <w:r w:rsidR="004F4E0E">
        <w:rPr>
          <w:rStyle w:val="Rimandonotaapidipagina"/>
          <w:szCs w:val="24"/>
        </w:rPr>
        <w:footnoteReference w:id="6"/>
      </w:r>
      <w:r w:rsidRPr="009D2CD6">
        <w:rPr>
          <w:szCs w:val="24"/>
        </w:rPr>
        <w:t>), forte S</w:t>
      </w:r>
      <w:r w:rsidR="004F4E0E">
        <w:rPr>
          <w:szCs w:val="24"/>
        </w:rPr>
        <w:t xml:space="preserve">ant </w:t>
      </w:r>
      <w:r w:rsidRPr="009D2CD6">
        <w:rPr>
          <w:szCs w:val="24"/>
        </w:rPr>
        <w:t>Elmo (attuale S</w:t>
      </w:r>
      <w:r w:rsidR="004F4E0E">
        <w:rPr>
          <w:szCs w:val="24"/>
        </w:rPr>
        <w:t xml:space="preserve">anta </w:t>
      </w:r>
      <w:r w:rsidRPr="009D2CD6">
        <w:rPr>
          <w:szCs w:val="24"/>
        </w:rPr>
        <w:t>Caterina</w:t>
      </w:r>
      <w:r w:rsidR="004B626D">
        <w:rPr>
          <w:rStyle w:val="Rimandonotaapidipagina"/>
          <w:szCs w:val="24"/>
        </w:rPr>
        <w:footnoteReference w:id="7"/>
      </w:r>
      <w:r w:rsidRPr="009D2CD6">
        <w:rPr>
          <w:szCs w:val="24"/>
        </w:rPr>
        <w:t xml:space="preserve">) sul passaggio per </w:t>
      </w:r>
      <w:smartTag w:uri="urn:schemas-microsoft-com:office:smarttags" w:element="PersonName">
        <w:smartTagPr>
          <w:attr w:name="ProductID" w:val="la Rocca"/>
        </w:smartTagPr>
        <w:r w:rsidRPr="009D2CD6">
          <w:rPr>
            <w:szCs w:val="24"/>
          </w:rPr>
          <w:t>la Rocca</w:t>
        </w:r>
      </w:smartTag>
      <w:r w:rsidRPr="009D2CD6">
        <w:rPr>
          <w:szCs w:val="24"/>
        </w:rPr>
        <w:t xml:space="preserve"> a protezione per un eventuale attacco alla cortina di Porto Ercole, forte Avvoltoio, che bloccava gli accessi da sud e da ovest, era posto settanta metri sopra Forte Stronco, forte S</w:t>
      </w:r>
      <w:r w:rsidR="004B626D">
        <w:rPr>
          <w:szCs w:val="24"/>
        </w:rPr>
        <w:t xml:space="preserve">ant </w:t>
      </w:r>
      <w:r w:rsidRPr="009D2CD6">
        <w:rPr>
          <w:szCs w:val="24"/>
        </w:rPr>
        <w:t xml:space="preserve">Ippolito (chiamato in seguito, secondo Pepper ed Adams, forte Stella). Questo forte costituiva la prima difesa del centro abitato verso il mare aperto. Proprio per questo nel 1544 gli esploratori del Marignano </w:t>
      </w:r>
      <w:r w:rsidR="004B626D">
        <w:rPr>
          <w:szCs w:val="24"/>
        </w:rPr>
        <w:t>ave</w:t>
      </w:r>
      <w:r w:rsidRPr="009D2CD6">
        <w:rPr>
          <w:szCs w:val="24"/>
        </w:rPr>
        <w:t xml:space="preserve">vano identificato qui il punto strategico di questo schema difensivo perché da questo luogo si potevano dominare le fortificazioni sottostanti, pertanto fu il primo ad essere assalito. Chiappino Vitelli prese di sorpresa il forte, non ancora perfezionato nell’allestimento difensivo, conducendo all’assalto ed alla vittoria 1500 guerrieri spagnoli e tedeschi. Questa conquista permise ai vincitori di piazzare una grande quantità di cannoni nel punto più favorevole per prendere di mira gli altri forti che in seguito, uno per volta, furono conquistati. </w:t>
      </w:r>
    </w:p>
    <w:p w:rsidR="00860CF6" w:rsidRPr="009D2CD6" w:rsidRDefault="00860CF6" w:rsidP="004F4E0E">
      <w:pPr>
        <w:spacing w:after="0" w:line="240" w:lineRule="auto"/>
        <w:jc w:val="both"/>
        <w:rPr>
          <w:szCs w:val="24"/>
        </w:rPr>
      </w:pPr>
      <w:r w:rsidRPr="009D2CD6">
        <w:rPr>
          <w:szCs w:val="24"/>
        </w:rPr>
        <w:t>Questo schema difensivo composto da varie fortificazioni a difesa di un nucleo abitato l</w:t>
      </w:r>
      <w:r w:rsidR="00554A10">
        <w:rPr>
          <w:szCs w:val="24"/>
        </w:rPr>
        <w:t xml:space="preserve">o </w:t>
      </w:r>
      <w:r w:rsidRPr="009D2CD6">
        <w:rPr>
          <w:szCs w:val="24"/>
        </w:rPr>
        <w:t xml:space="preserve">troviamo in altri contesti e viene ‘consigliato’in molti trattati di architettura militare, come ad esempio quello del Cattaneo. Egli </w:t>
      </w:r>
      <w:r w:rsidRPr="009D2CD6">
        <w:rPr>
          <w:szCs w:val="24"/>
        </w:rPr>
        <w:lastRenderedPageBreak/>
        <w:t>parla inoltre di forti a pianta pentagonale o stellare, come ideali per questo tipo di difesa impostato sul soccorso reciproco. Il Pellegrini riporta la critica recente che vede nel sistema fortificato di porto Ercole uno schema costruttivo avanzatissimo ispirato ad un criterio di tecnica difensiva che si sarebbe affermato nel corso del XVIII sec</w:t>
      </w:r>
      <w:r w:rsidR="00554A10">
        <w:rPr>
          <w:szCs w:val="24"/>
        </w:rPr>
        <w:t>olo</w:t>
      </w:r>
      <w:r w:rsidRPr="009D2CD6">
        <w:rPr>
          <w:szCs w:val="24"/>
        </w:rPr>
        <w:t xml:space="preserve"> per proteggere obbiettivi militari usando centri di fuoco a sostegno reciproco. Gli architetti militari in</w:t>
      </w:r>
      <w:r w:rsidR="00554A10">
        <w:rPr>
          <w:szCs w:val="24"/>
        </w:rPr>
        <w:t>c</w:t>
      </w:r>
      <w:r w:rsidRPr="009D2CD6">
        <w:rPr>
          <w:szCs w:val="24"/>
        </w:rPr>
        <w:t>aricati dallo Strozzi, rifacendosi ai concetti guida dell’architettura militare di Baldassarre Peruzzi usati durante la guerra di Siena, avevano organizzato un sistema operativo avanzato e in grado di fornire ai combattenti il mezzo per aiutarsi reciprocamente.</w:t>
      </w:r>
    </w:p>
    <w:p w:rsidR="00860CF6" w:rsidRPr="009D2CD6" w:rsidRDefault="00860CF6" w:rsidP="004F4E0E">
      <w:pPr>
        <w:spacing w:after="0" w:line="240" w:lineRule="auto"/>
        <w:jc w:val="both"/>
        <w:rPr>
          <w:szCs w:val="24"/>
        </w:rPr>
      </w:pPr>
      <w:r w:rsidRPr="009D2CD6">
        <w:rPr>
          <w:szCs w:val="24"/>
        </w:rPr>
        <w:t xml:space="preserve">Con la caduta della Repubblica senese, si arrivò alla spartizione del territorio dello Stato e questa zona fu destinata alla corona spagnola, nel 1557 venne costituito lo Stato dei Presidi. </w:t>
      </w:r>
    </w:p>
    <w:p w:rsidR="00860CF6" w:rsidRDefault="00357215" w:rsidP="007C0D24">
      <w:pPr>
        <w:spacing w:after="0" w:line="240" w:lineRule="auto"/>
        <w:jc w:val="both"/>
        <w:rPr>
          <w:szCs w:val="24"/>
        </w:rPr>
      </w:pPr>
      <w:r w:rsidRPr="00357215">
        <w:rPr>
          <w:szCs w:val="24"/>
        </w:rPr>
        <w:t>Fino dalla conquista di Porto Ercole, Filippo II si preoccupava di inviare istruzioni al comandante di piazza, don Antioco Beilit, per la conservazione del luogo e dei fortini poiché lo Stato dei Presidi era di grande importanza per la Spagna costituendo un valido punto di appoggio per collegamenti marittimi con il vicereame di Napoli e una valida sentinella di controllo dello Stato delta Chiesa e del Granducato di Toscana. Net 1556 il duca d'Alba, sollecitato dal viceré di Napoli, invitava Cosimo I a fortificare Porto Ercole.</w:t>
      </w:r>
      <w:r>
        <w:rPr>
          <w:szCs w:val="24"/>
        </w:rPr>
        <w:t xml:space="preserve"> </w:t>
      </w:r>
      <w:r w:rsidR="00860CF6" w:rsidRPr="009D2CD6">
        <w:rPr>
          <w:szCs w:val="24"/>
        </w:rPr>
        <w:t xml:space="preserve">Lo spirito di collaborazione instaurato fra Cosimo I e Filippo II e il comune nemico costituito dall’armata turca che minacciava le coste, spinsero comunque il Granduca ad offrire spontaneamente uomini e mezzi per il rafforzamento delle fortezze di Porto Ercole che versavano in precarie condizioni. Chiappino Vitello compì un primo giro indi fu inviato Bernardo Buontalenti per rilevare le fortificazioni e per fare un'analisi delle condizioni in cui si trovavano. Nel 1558 il duca inviò Giovanni Camerini e Giovan Battista Medici per potenziare </w:t>
      </w:r>
      <w:smartTag w:uri="urn:schemas-microsoft-com:office:smarttags" w:element="PersonName">
        <w:smartTagPr>
          <w:attr w:name="ProductID" w:val="la Rocca"/>
        </w:smartTagPr>
        <w:r w:rsidR="00860CF6" w:rsidRPr="009D2CD6">
          <w:rPr>
            <w:szCs w:val="24"/>
          </w:rPr>
          <w:t>la Rocca</w:t>
        </w:r>
      </w:smartTag>
      <w:r w:rsidR="00860CF6" w:rsidRPr="009D2CD6">
        <w:rPr>
          <w:szCs w:val="24"/>
        </w:rPr>
        <w:t xml:space="preserve"> e per iniziare la costruzione di </w:t>
      </w:r>
      <w:r w:rsidR="004F4E0E" w:rsidRPr="004F4E0E">
        <w:rPr>
          <w:szCs w:val="24"/>
        </w:rPr>
        <w:t>F</w:t>
      </w:r>
      <w:r w:rsidR="00860CF6" w:rsidRPr="004F4E0E">
        <w:rPr>
          <w:szCs w:val="24"/>
        </w:rPr>
        <w:t>orte Filippo</w:t>
      </w:r>
      <w:r w:rsidR="007C0D24">
        <w:rPr>
          <w:rStyle w:val="Rimandonotaapidipagina"/>
          <w:szCs w:val="24"/>
        </w:rPr>
        <w:footnoteReference w:id="8"/>
      </w:r>
      <w:r w:rsidR="00860CF6" w:rsidRPr="009D2CD6">
        <w:rPr>
          <w:szCs w:val="24"/>
        </w:rPr>
        <w:t>.</w:t>
      </w:r>
      <w:r w:rsidR="00EA08D5" w:rsidRPr="00EA08D5">
        <w:rPr>
          <w:sz w:val="32"/>
        </w:rPr>
        <w:t xml:space="preserve"> </w:t>
      </w:r>
      <w:r w:rsidR="00EA08D5" w:rsidRPr="00EA08D5">
        <w:rPr>
          <w:szCs w:val="24"/>
        </w:rPr>
        <w:t>La progettazione fu dunque a cura dei Medici, il finanziamento invece a carico della corona spagnola</w:t>
      </w:r>
    </w:p>
    <w:p w:rsidR="00860CF6" w:rsidRPr="009D2CD6" w:rsidRDefault="00860CF6" w:rsidP="007C0D24">
      <w:pPr>
        <w:spacing w:after="0" w:line="240" w:lineRule="auto"/>
        <w:jc w:val="both"/>
        <w:rPr>
          <w:szCs w:val="24"/>
        </w:rPr>
      </w:pPr>
      <w:r w:rsidRPr="009D2CD6">
        <w:rPr>
          <w:szCs w:val="24"/>
        </w:rPr>
        <w:t xml:space="preserve">Nel 1573 Gabrio Serbelloni, scrisse  a Filippo II una lettera in cui si affermava  l'esistenza di un forte, chiamato Avvoltore, sul poggio più alto vicino alla Rocca. Di conseguenza non è dato sapere quale sia stata la prima denominazione del forte chiamato in seguito Stella, l’unica certezza con cui tutte le fonti sono concordi è che sovrasta </w:t>
      </w:r>
      <w:smartTag w:uri="urn:schemas-microsoft-com:office:smarttags" w:element="PersonName">
        <w:smartTagPr>
          <w:attr w:name="ProductID" w:val="la Rocca"/>
        </w:smartTagPr>
        <w:r w:rsidRPr="009D2CD6">
          <w:rPr>
            <w:szCs w:val="24"/>
          </w:rPr>
          <w:t>la Rocca</w:t>
        </w:r>
      </w:smartTag>
      <w:r w:rsidRPr="009D2CD6">
        <w:rPr>
          <w:szCs w:val="24"/>
        </w:rPr>
        <w:t xml:space="preserve"> e che fu il primo ad essere espugnato durante la guerra di Siena, pertanto all’epoca </w:t>
      </w:r>
      <w:r w:rsidRPr="009D2CD6">
        <w:rPr>
          <w:szCs w:val="24"/>
        </w:rPr>
        <w:lastRenderedPageBreak/>
        <w:t>certamente esisteva, anche se incompleto</w:t>
      </w:r>
      <w:r w:rsidR="00EA08D5">
        <w:rPr>
          <w:szCs w:val="24"/>
        </w:rPr>
        <w:t xml:space="preserve"> perché</w:t>
      </w:r>
      <w:r w:rsidR="00EA08D5" w:rsidRPr="00EA08D5">
        <w:rPr>
          <w:sz w:val="32"/>
        </w:rPr>
        <w:t xml:space="preserve"> </w:t>
      </w:r>
      <w:r w:rsidR="00EA08D5" w:rsidRPr="00EA08D5">
        <w:rPr>
          <w:szCs w:val="24"/>
        </w:rPr>
        <w:t>i mezzi corrisposti furono però sempre inferiori alle necessità per cui i lavori proseguirono a rilento</w:t>
      </w:r>
      <w:r w:rsidRPr="009D2CD6">
        <w:rPr>
          <w:szCs w:val="24"/>
        </w:rPr>
        <w:t xml:space="preserve">. </w:t>
      </w:r>
    </w:p>
    <w:p w:rsidR="00180E67" w:rsidRDefault="00860CF6" w:rsidP="00180E67">
      <w:pPr>
        <w:spacing w:line="240" w:lineRule="auto"/>
        <w:jc w:val="both"/>
        <w:rPr>
          <w:szCs w:val="24"/>
        </w:rPr>
      </w:pPr>
      <w:r w:rsidRPr="009D2CD6">
        <w:rPr>
          <w:szCs w:val="24"/>
        </w:rPr>
        <w:t xml:space="preserve">Una carta dipinta da Antonio Danti fra il 1580 ed il 1583 alle Gallerie Vaticane, rappresenta Porto Ercole e vi si vede chiaramente </w:t>
      </w:r>
      <w:r w:rsidRPr="007C0D24">
        <w:rPr>
          <w:szCs w:val="24"/>
        </w:rPr>
        <w:t>raffigurato Forte Stella.</w:t>
      </w:r>
      <w:r w:rsidRPr="009D2CD6">
        <w:rPr>
          <w:szCs w:val="24"/>
        </w:rPr>
        <w:t xml:space="preserve"> Ma solo a partire dal XVII secolo possiamo trovare nella cartografia il forte  denominato ‘Stella’ anche se rappresentato  in maniera sempre  diversa sia come collocazione  che come forma strutturale. Inoltre lo si trova nell'affresco, del Vasari rappresentante  la ‘Presa di Porto Ercole’ e nell'affresco dello Stradano, dipinto dal 1568 al 1572, che si trova nel quartiere  di Leone X, stanza di Cosimo I dello stesso palazzo, ove un basamento a forma stellare è dipinto sormontato da una piccola costruzione.</w:t>
      </w:r>
    </w:p>
    <w:p w:rsidR="00180E67" w:rsidRDefault="007C0D24" w:rsidP="00180E67">
      <w:pPr>
        <w:tabs>
          <w:tab w:val="left" w:pos="200"/>
          <w:tab w:val="left" w:pos="1240"/>
        </w:tabs>
        <w:spacing w:after="0" w:line="240" w:lineRule="auto"/>
        <w:jc w:val="both"/>
        <w:rPr>
          <w:szCs w:val="24"/>
        </w:rPr>
      </w:pPr>
      <w:r w:rsidRPr="009D2CD6">
        <w:rPr>
          <w:szCs w:val="24"/>
        </w:rPr>
        <w:t>Il recinto bastionato che circonda il forte è invece di epoca posteriore  come si deduce non solo dalla tipologia edilizia e dall'apparecchio  murario, in questo caso assai grossolano, ma anche  dal fatto che per costruirlo, in certi punti, sono state tagliate le punte  della stella che fanno parte del corpo centrale costruito in precedenza. La forma del recinto murario è quadrangolare con bastioni agli angoli, il riempimento interno, di epoca successiva è composto con materiale di scarto di cava misto a terra. Giovanni Rinaldini Anconetano  nel 1604 sconsigliava questo intervento pertanto allora i bastioni non erano ancora stati costruiti.</w:t>
      </w:r>
      <w:r w:rsidR="00180E67">
        <w:rPr>
          <w:szCs w:val="24"/>
        </w:rPr>
        <w:t xml:space="preserve"> </w:t>
      </w:r>
      <w:r w:rsidRPr="009D2CD6">
        <w:rPr>
          <w:szCs w:val="24"/>
        </w:rPr>
        <w:t>Nel 1622 1'edificio non era ancora stato ultimato in quanto  1'ingegnere Pedro Alvarez scrivendo al Re faceva presente che era necessario finirlo prima possibile. Filippo IV accolse la richiesta, esaminata dal Consiglio di Stato e dette ordine di terminare le opere iniziate che comunque risultavano non ultimate anche nel 1646 durante l'assedio di Orbetello. In seguito la struttura venne modificata nelle parti incomplete seguendo le esigenze che l'evoluzione dell'arte militare dettava. Per questo furono apportate modifiche alla terrazza di copertura, dove il parapetto risulta rialzato con pietrame murato in maniera molto grossolana e ringrossato all'interno dalla parte più esposta così da formare i merloni f</w:t>
      </w:r>
      <w:r w:rsidR="00180E67">
        <w:rPr>
          <w:szCs w:val="24"/>
        </w:rPr>
        <w:t xml:space="preserve">ra li quali si aprono </w:t>
      </w:r>
      <w:r w:rsidRPr="009D2CD6">
        <w:rPr>
          <w:szCs w:val="24"/>
        </w:rPr>
        <w:t>bocche di volata e feritoie. Dalla parte interna il camminamento di ronda si allarga in alcuni punti, per formare le piazzole per i cannoni. Sopra la porta d'ingresso una garitta con campanile a vela è certamente un'aggiunta assai tarda, come la casamatta che si trova all’interno del cortile. Sempre di questo periodo e cioè del XVIII secolo, può essere considerata anche la struttura muraria composta da un ponte fisso che conduce alla fortezza, al termine del quale si trova un ponte levatoio. Una quinta muraria, delimita il vuoto e serviva per l’ingranaggio che sollevava il ponte, infatti si notano ancora i bolzoni. Nella parte alta erano collocati tre stemmi, di cui oggi ne rimangono solo due, che sono stati sistemati all’interno dopo il restauro. Uno rappre</w:t>
      </w:r>
      <w:r w:rsidR="00180E67">
        <w:rPr>
          <w:szCs w:val="24"/>
        </w:rPr>
        <w:t>se</w:t>
      </w:r>
      <w:r w:rsidRPr="009D2CD6">
        <w:rPr>
          <w:szCs w:val="24"/>
        </w:rPr>
        <w:t>nta lo stemma dei reali di spagna, mentre l’altro è  probabilmente quello di un vicer</w:t>
      </w:r>
      <w:r w:rsidR="00180E67">
        <w:rPr>
          <w:szCs w:val="24"/>
        </w:rPr>
        <w:t xml:space="preserve">é </w:t>
      </w:r>
      <w:r w:rsidRPr="009D2CD6">
        <w:rPr>
          <w:szCs w:val="24"/>
        </w:rPr>
        <w:t>spagnolo che ha contribuito all’ultimazione del forte. Lo stemma che si trova sull’attuale porta d’ingresso è troppo det</w:t>
      </w:r>
      <w:r w:rsidR="00180E67">
        <w:rPr>
          <w:szCs w:val="24"/>
        </w:rPr>
        <w:t>e</w:t>
      </w:r>
      <w:r w:rsidRPr="009D2CD6">
        <w:rPr>
          <w:szCs w:val="24"/>
        </w:rPr>
        <w:t>riorato per poterlo interpretare.</w:t>
      </w:r>
    </w:p>
    <w:p w:rsidR="00180E67" w:rsidRDefault="007C0D24" w:rsidP="00180E67">
      <w:pPr>
        <w:tabs>
          <w:tab w:val="left" w:pos="200"/>
          <w:tab w:val="left" w:pos="1240"/>
        </w:tabs>
        <w:spacing w:after="0" w:line="240" w:lineRule="auto"/>
        <w:jc w:val="both"/>
        <w:rPr>
          <w:szCs w:val="24"/>
        </w:rPr>
      </w:pPr>
      <w:r w:rsidRPr="009D2CD6">
        <w:rPr>
          <w:szCs w:val="24"/>
        </w:rPr>
        <w:t xml:space="preserve">Il riempimento </w:t>
      </w:r>
      <w:r w:rsidR="00180E67">
        <w:rPr>
          <w:szCs w:val="24"/>
        </w:rPr>
        <w:t>dei bastioni</w:t>
      </w:r>
      <w:r w:rsidRPr="009D2CD6">
        <w:rPr>
          <w:szCs w:val="24"/>
        </w:rPr>
        <w:t xml:space="preserve"> è da considerarsi di epoca tarda in quanto non compare nel disegno acqu</w:t>
      </w:r>
      <w:r w:rsidR="00180E67">
        <w:rPr>
          <w:szCs w:val="24"/>
        </w:rPr>
        <w:t>e</w:t>
      </w:r>
      <w:r w:rsidRPr="009D2CD6">
        <w:rPr>
          <w:szCs w:val="24"/>
        </w:rPr>
        <w:t xml:space="preserve">rellato del 1784 redatto da Sarg.to Jnvalido Giuseppe Oduar, </w:t>
      </w:r>
      <w:r w:rsidR="00180E67">
        <w:rPr>
          <w:szCs w:val="24"/>
        </w:rPr>
        <w:t>c</w:t>
      </w:r>
      <w:r w:rsidRPr="009D2CD6">
        <w:rPr>
          <w:szCs w:val="24"/>
        </w:rPr>
        <w:t xml:space="preserve">omandante del forte, in cui si vede chiaramente che il piano d’imposta del bastione è più basso di quello del nucleo centrale, ma all'interno chi era addetto alla difesa rimaneva coperto dal paramento murario. </w:t>
      </w:r>
    </w:p>
    <w:p w:rsidR="007C0D24" w:rsidRDefault="007C0D24" w:rsidP="00180E67">
      <w:pPr>
        <w:tabs>
          <w:tab w:val="left" w:pos="200"/>
          <w:tab w:val="left" w:pos="1240"/>
        </w:tabs>
        <w:spacing w:after="0" w:line="240" w:lineRule="auto"/>
        <w:jc w:val="both"/>
        <w:rPr>
          <w:szCs w:val="24"/>
        </w:rPr>
      </w:pPr>
      <w:r w:rsidRPr="009D2CD6">
        <w:rPr>
          <w:szCs w:val="24"/>
        </w:rPr>
        <w:t>Il forte è stato restaurato con finanziamenti stanziati dal Ministero per i Beni e le Attività Cu</w:t>
      </w:r>
      <w:r>
        <w:rPr>
          <w:szCs w:val="24"/>
        </w:rPr>
        <w:t>l</w:t>
      </w:r>
      <w:r w:rsidRPr="009D2CD6">
        <w:rPr>
          <w:szCs w:val="24"/>
        </w:rPr>
        <w:t>turali i lavori sono stati progettati e diretti da chi scrive</w:t>
      </w:r>
      <w:r w:rsidR="00180E67">
        <w:rPr>
          <w:szCs w:val="24"/>
        </w:rPr>
        <w:t xml:space="preserve"> cercando di valorizzarne le strutture e usando metodi reversibili</w:t>
      </w:r>
      <w:r w:rsidRPr="009D2CD6">
        <w:rPr>
          <w:szCs w:val="24"/>
        </w:rPr>
        <w:t>.</w:t>
      </w:r>
      <w:r w:rsidR="00180E67">
        <w:rPr>
          <w:szCs w:val="24"/>
        </w:rPr>
        <w:t xml:space="preserve"> Le strutture murarie sono state protette da un rabboccone all’esterno e dall’intonaco a calce traspirante all’interno</w:t>
      </w:r>
      <w:r w:rsidR="00B008BA">
        <w:rPr>
          <w:szCs w:val="24"/>
        </w:rPr>
        <w:t>, la terrazza di copertura, da dove penetrava molta umidità, è stata coperta da un manto impermeabilizzante coperto da una malta a coccio-pesto.</w:t>
      </w:r>
      <w:r w:rsidR="00613C8A">
        <w:rPr>
          <w:szCs w:val="24"/>
        </w:rPr>
        <w:t xml:space="preserve"> E’ stata ritrovata la punta di un bastione dove era stato fatto il taglio per mostrare la struttura originale.</w:t>
      </w:r>
      <w:r w:rsidR="00B008BA">
        <w:rPr>
          <w:szCs w:val="24"/>
        </w:rPr>
        <w:t xml:space="preserve"> Le splendide cisterne sono state svuotate dai massi caduti e coperte da una piramide apribile in policarbonato a dove si può scendere tramite una scala a pioli.</w:t>
      </w:r>
    </w:p>
    <w:p w:rsidR="00357215" w:rsidRDefault="002E6F41" w:rsidP="00180E67">
      <w:pPr>
        <w:tabs>
          <w:tab w:val="left" w:pos="200"/>
          <w:tab w:val="left" w:pos="1240"/>
        </w:tabs>
        <w:spacing w:after="0" w:line="240" w:lineRule="auto"/>
        <w:jc w:val="both"/>
        <w:rPr>
          <w:noProof/>
          <w:szCs w:val="24"/>
          <w:lang w:eastAsia="it-IT"/>
        </w:rPr>
      </w:pPr>
      <w:r>
        <w:rPr>
          <w:noProof/>
          <w:szCs w:val="24"/>
          <w:lang w:eastAsia="it-IT"/>
        </w:rPr>
        <w:lastRenderedPageBreak/>
        <w:drawing>
          <wp:inline distT="0" distB="0" distL="0" distR="0">
            <wp:extent cx="1857917" cy="2733675"/>
            <wp:effectExtent l="19050" t="0" r="8983" b="0"/>
            <wp:docPr id="23" name="Immagine 2" descr="C:\Users\Nicoletta Maioli\Desktop\pdf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tta Maioli\Desktop\pdf314.jpg"/>
                    <pic:cNvPicPr>
                      <a:picLocks noChangeAspect="1" noChangeArrowheads="1"/>
                    </pic:cNvPicPr>
                  </pic:nvPicPr>
                  <pic:blipFill>
                    <a:blip r:embed="rId65" cstate="print"/>
                    <a:srcRect/>
                    <a:stretch>
                      <a:fillRect/>
                    </a:stretch>
                  </pic:blipFill>
                  <pic:spPr bwMode="auto">
                    <a:xfrm>
                      <a:off x="0" y="0"/>
                      <a:ext cx="1857917" cy="2733675"/>
                    </a:xfrm>
                    <a:prstGeom prst="rect">
                      <a:avLst/>
                    </a:prstGeom>
                    <a:noFill/>
                    <a:ln w="9525">
                      <a:noFill/>
                      <a:miter lim="800000"/>
                      <a:headEnd/>
                      <a:tailEnd/>
                    </a:ln>
                  </pic:spPr>
                </pic:pic>
              </a:graphicData>
            </a:graphic>
          </wp:inline>
        </w:drawing>
      </w:r>
      <w:r w:rsidRPr="002E6F4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szCs w:val="24"/>
          <w:lang w:eastAsia="it-IT"/>
        </w:rPr>
        <w:t xml:space="preserve">                                      </w:t>
      </w:r>
      <w:r>
        <w:rPr>
          <w:noProof/>
          <w:szCs w:val="24"/>
          <w:lang w:eastAsia="it-IT"/>
        </w:rPr>
        <w:drawing>
          <wp:inline distT="0" distB="0" distL="0" distR="0">
            <wp:extent cx="1716831" cy="2533650"/>
            <wp:effectExtent l="19050" t="0" r="0" b="0"/>
            <wp:docPr id="24" name="Immagine 3" descr="C:\Users\Nicoletta Maioli\Desktop\pdf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pdf315.jpg"/>
                    <pic:cNvPicPr>
                      <a:picLocks noChangeAspect="1" noChangeArrowheads="1"/>
                    </pic:cNvPicPr>
                  </pic:nvPicPr>
                  <pic:blipFill>
                    <a:blip r:embed="rId66" cstate="print"/>
                    <a:srcRect/>
                    <a:stretch>
                      <a:fillRect/>
                    </a:stretch>
                  </pic:blipFill>
                  <pic:spPr bwMode="auto">
                    <a:xfrm>
                      <a:off x="0" y="0"/>
                      <a:ext cx="1716831" cy="2533650"/>
                    </a:xfrm>
                    <a:prstGeom prst="rect">
                      <a:avLst/>
                    </a:prstGeom>
                    <a:noFill/>
                    <a:ln w="9525">
                      <a:noFill/>
                      <a:miter lim="800000"/>
                      <a:headEnd/>
                      <a:tailEnd/>
                    </a:ln>
                  </pic:spPr>
                </pic:pic>
              </a:graphicData>
            </a:graphic>
          </wp:inline>
        </w:drawing>
      </w:r>
    </w:p>
    <w:p w:rsidR="002E6F41" w:rsidRDefault="002E6F41" w:rsidP="00180E67">
      <w:pPr>
        <w:tabs>
          <w:tab w:val="left" w:pos="200"/>
          <w:tab w:val="left" w:pos="1240"/>
        </w:tabs>
        <w:spacing w:after="0" w:line="240" w:lineRule="auto"/>
        <w:jc w:val="both"/>
        <w:rPr>
          <w:noProof/>
          <w:sz w:val="20"/>
          <w:szCs w:val="20"/>
          <w:lang w:eastAsia="it-IT"/>
        </w:rPr>
      </w:pPr>
      <w:r w:rsidRPr="002E6F41">
        <w:rPr>
          <w:noProof/>
          <w:sz w:val="20"/>
          <w:szCs w:val="20"/>
          <w:lang w:eastAsia="it-IT"/>
        </w:rPr>
        <w:t>FORTE STELLA LA COPERTURA DELLE CISTERNE E LA SCALA A PIOLI</w:t>
      </w:r>
    </w:p>
    <w:p w:rsidR="002E6F41" w:rsidRDefault="002E6F41" w:rsidP="00180E67">
      <w:pPr>
        <w:tabs>
          <w:tab w:val="left" w:pos="200"/>
          <w:tab w:val="left" w:pos="1240"/>
        </w:tabs>
        <w:spacing w:after="0" w:line="240" w:lineRule="auto"/>
        <w:jc w:val="both"/>
        <w:rPr>
          <w:noProof/>
          <w:sz w:val="20"/>
          <w:szCs w:val="20"/>
          <w:lang w:eastAsia="it-IT"/>
        </w:rPr>
      </w:pPr>
    </w:p>
    <w:p w:rsidR="002E6F41" w:rsidRPr="002E6F41" w:rsidRDefault="002E6F41" w:rsidP="00180E67">
      <w:pPr>
        <w:tabs>
          <w:tab w:val="left" w:pos="200"/>
          <w:tab w:val="left" w:pos="1240"/>
        </w:tabs>
        <w:spacing w:after="0" w:line="240" w:lineRule="auto"/>
        <w:jc w:val="both"/>
        <w:rPr>
          <w:sz w:val="20"/>
          <w:szCs w:val="20"/>
        </w:rPr>
      </w:pPr>
    </w:p>
    <w:p w:rsidR="00B008BA" w:rsidRPr="009D2CD6" w:rsidRDefault="00B008BA" w:rsidP="00180E67">
      <w:pPr>
        <w:tabs>
          <w:tab w:val="left" w:pos="200"/>
          <w:tab w:val="left" w:pos="1240"/>
        </w:tabs>
        <w:spacing w:after="0" w:line="240" w:lineRule="auto"/>
        <w:jc w:val="both"/>
        <w:rPr>
          <w:szCs w:val="24"/>
        </w:rPr>
      </w:pPr>
      <w:r>
        <w:rPr>
          <w:noProof/>
          <w:szCs w:val="24"/>
          <w:lang w:eastAsia="it-IT"/>
        </w:rPr>
        <w:drawing>
          <wp:inline distT="0" distB="0" distL="0" distR="0">
            <wp:extent cx="2713896" cy="2981325"/>
            <wp:effectExtent l="19050" t="0" r="0" b="0"/>
            <wp:docPr id="22" name="Immagine 1" descr="C:\Users\Nicoletta Maioli\Desktop\pdf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a Maioli\Desktop\pdf296.jpg"/>
                    <pic:cNvPicPr>
                      <a:picLocks noChangeAspect="1" noChangeArrowheads="1"/>
                    </pic:cNvPicPr>
                  </pic:nvPicPr>
                  <pic:blipFill>
                    <a:blip r:embed="rId67" cstate="print"/>
                    <a:srcRect/>
                    <a:stretch>
                      <a:fillRect/>
                    </a:stretch>
                  </pic:blipFill>
                  <pic:spPr bwMode="auto">
                    <a:xfrm>
                      <a:off x="0" y="0"/>
                      <a:ext cx="2713896" cy="2981325"/>
                    </a:xfrm>
                    <a:prstGeom prst="rect">
                      <a:avLst/>
                    </a:prstGeom>
                    <a:noFill/>
                    <a:ln w="9525">
                      <a:noFill/>
                      <a:miter lim="800000"/>
                      <a:headEnd/>
                      <a:tailEnd/>
                    </a:ln>
                  </pic:spPr>
                </pic:pic>
              </a:graphicData>
            </a:graphic>
          </wp:inline>
        </w:drawing>
      </w:r>
    </w:p>
    <w:p w:rsidR="007C0D24" w:rsidRPr="009D2CD6" w:rsidRDefault="007C0D24" w:rsidP="007C0D24">
      <w:pPr>
        <w:spacing w:line="360" w:lineRule="exact"/>
        <w:ind w:firstLine="220"/>
        <w:jc w:val="both"/>
        <w:rPr>
          <w:szCs w:val="24"/>
        </w:rPr>
      </w:pPr>
    </w:p>
    <w:p w:rsidR="009E4BE4" w:rsidRDefault="009E4BE4" w:rsidP="001808FD">
      <w:pPr>
        <w:jc w:val="both"/>
        <w:rPr>
          <w:rFonts w:ascii="Times New Roman" w:eastAsia="Times New Roman" w:hAnsi="Times New Roman" w:cs="Times New Roman"/>
          <w:sz w:val="24"/>
          <w:szCs w:val="24"/>
          <w:lang w:eastAsia="it-IT"/>
        </w:rPr>
      </w:pPr>
    </w:p>
    <w:p w:rsidR="001808FD" w:rsidRPr="005E43AF" w:rsidRDefault="001808FD" w:rsidP="001808FD">
      <w:pPr>
        <w:ind w:left="20"/>
        <w:jc w:val="both"/>
      </w:pPr>
    </w:p>
    <w:p w:rsidR="008A6A98" w:rsidRPr="008772F5" w:rsidRDefault="008A6A98" w:rsidP="008A6A98">
      <w:pPr>
        <w:spacing w:line="240" w:lineRule="auto"/>
        <w:ind w:left="20"/>
        <w:jc w:val="both"/>
        <w:rPr>
          <w:sz w:val="24"/>
          <w:szCs w:val="24"/>
        </w:rPr>
      </w:pPr>
      <w:r w:rsidRPr="00CA7757">
        <w:rPr>
          <w:sz w:val="24"/>
          <w:szCs w:val="24"/>
        </w:rPr>
        <w:t xml:space="preserve">                                                                                                                                                                                                                        </w:t>
      </w:r>
    </w:p>
    <w:p w:rsidR="008A6A98" w:rsidRPr="008772F5" w:rsidRDefault="008A6A98" w:rsidP="008A6A98">
      <w:pPr>
        <w:rPr>
          <w:sz w:val="24"/>
          <w:szCs w:val="24"/>
        </w:rPr>
        <w:sectPr w:rsidR="008A6A98" w:rsidRPr="008772F5" w:rsidSect="0001702B">
          <w:footerReference w:type="default" r:id="rId68"/>
          <w:pgSz w:w="12240" w:h="15840"/>
          <w:pgMar w:top="1417" w:right="1134" w:bottom="1134" w:left="1134" w:header="720" w:footer="720" w:gutter="0"/>
          <w:cols w:space="720"/>
          <w:docGrid w:linePitch="299"/>
        </w:sectPr>
      </w:pPr>
    </w:p>
    <w:p w:rsidR="008A6A98" w:rsidRDefault="008A6A98" w:rsidP="008A6A98">
      <w:pPr>
        <w:pStyle w:val="Testonormale2"/>
        <w:jc w:val="both"/>
        <w:rPr>
          <w:rFonts w:asciiTheme="minorHAnsi" w:eastAsiaTheme="minorHAnsi" w:hAnsiTheme="minorHAnsi" w:cstheme="minorBidi"/>
          <w:sz w:val="28"/>
          <w:szCs w:val="28"/>
          <w:lang w:eastAsia="en-US"/>
        </w:rPr>
      </w:pPr>
    </w:p>
    <w:sectPr w:rsidR="008A6A98" w:rsidSect="0001702B">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1795" w:rsidRDefault="005C1795" w:rsidP="00AA070D">
      <w:pPr>
        <w:spacing w:after="0" w:line="240" w:lineRule="auto"/>
      </w:pPr>
      <w:r>
        <w:separator/>
      </w:r>
    </w:p>
  </w:endnote>
  <w:endnote w:type="continuationSeparator" w:id="1">
    <w:p w:rsidR="005C1795" w:rsidRDefault="005C1795" w:rsidP="00AA07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nev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97150"/>
      <w:docPartObj>
        <w:docPartGallery w:val="Page Numbers (Bottom of Page)"/>
        <w:docPartUnique/>
      </w:docPartObj>
    </w:sdtPr>
    <w:sdtContent>
      <w:p w:rsidR="00B008BA" w:rsidRDefault="00DB1577">
        <w:pPr>
          <w:pStyle w:val="Pidipagina"/>
          <w:jc w:val="right"/>
        </w:pPr>
        <w:fldSimple w:instr=" PAGE   \* MERGEFORMAT ">
          <w:r w:rsidR="008C23A2">
            <w:rPr>
              <w:noProof/>
            </w:rPr>
            <w:t>32</w:t>
          </w:r>
        </w:fldSimple>
      </w:p>
    </w:sdtContent>
  </w:sdt>
  <w:p w:rsidR="00B008BA" w:rsidRDefault="00B008BA">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1795" w:rsidRDefault="005C1795" w:rsidP="00AA070D">
      <w:pPr>
        <w:spacing w:after="0" w:line="240" w:lineRule="auto"/>
      </w:pPr>
      <w:r>
        <w:separator/>
      </w:r>
    </w:p>
  </w:footnote>
  <w:footnote w:type="continuationSeparator" w:id="1">
    <w:p w:rsidR="005C1795" w:rsidRDefault="005C1795" w:rsidP="00AA070D">
      <w:pPr>
        <w:spacing w:after="0" w:line="240" w:lineRule="auto"/>
      </w:pPr>
      <w:r>
        <w:continuationSeparator/>
      </w:r>
    </w:p>
  </w:footnote>
  <w:footnote w:id="2">
    <w:p w:rsidR="00B008BA" w:rsidRDefault="00B008BA" w:rsidP="00C005AF">
      <w:pPr>
        <w:pStyle w:val="Testonotaapidipagina"/>
      </w:pPr>
      <w:r>
        <w:rPr>
          <w:rStyle w:val="Rimandonotaapidipagina"/>
        </w:rPr>
        <w:footnoteRef/>
      </w:r>
      <w:r>
        <w:t xml:space="preserve"> </w:t>
      </w:r>
      <w:r w:rsidRPr="00202C47">
        <w:t>si precisa che il territorio dello Stato dei Presidi era compreso nell’attuale territorio del comune di Orbetello, ma aveva uno sviluppo inferiore</w:t>
      </w:r>
    </w:p>
  </w:footnote>
  <w:footnote w:id="3">
    <w:p w:rsidR="00B008BA" w:rsidRPr="00D6137A" w:rsidRDefault="00B008BA" w:rsidP="001130D8">
      <w:pPr>
        <w:spacing w:line="240" w:lineRule="auto"/>
        <w:jc w:val="both"/>
        <w:rPr>
          <w:sz w:val="20"/>
          <w:szCs w:val="20"/>
        </w:rPr>
      </w:pPr>
      <w:r>
        <w:rPr>
          <w:rStyle w:val="Rimandonotaapidipagina"/>
        </w:rPr>
        <w:footnoteRef/>
      </w:r>
      <w:r>
        <w:t xml:space="preserve"> </w:t>
      </w:r>
      <w:r w:rsidRPr="00D6137A">
        <w:rPr>
          <w:sz w:val="20"/>
          <w:szCs w:val="20"/>
        </w:rPr>
        <w:t>La Rocca infatti, conserva la tipologia edilizia trecentesca con torre maestra, cinta muraria ad andamento rettilineo, rafforzata da torri angolari e</w:t>
      </w:r>
      <w:r>
        <w:rPr>
          <w:sz w:val="20"/>
          <w:szCs w:val="20"/>
        </w:rPr>
        <w:t xml:space="preserve"> con</w:t>
      </w:r>
      <w:r w:rsidRPr="00D6137A">
        <w:rPr>
          <w:sz w:val="20"/>
          <w:szCs w:val="20"/>
        </w:rPr>
        <w:t xml:space="preserve"> camminamento di ronda in alto. All’interno i modesti spazi intorno al cortile servivano per la guarnigione, sotto un’ampia cisterna costituiva la riserva d’acqua. La seconda cortina, che la </w:t>
      </w:r>
      <w:r>
        <w:rPr>
          <w:sz w:val="20"/>
          <w:szCs w:val="20"/>
        </w:rPr>
        <w:t>circondava</w:t>
      </w:r>
      <w:r w:rsidRPr="00D6137A">
        <w:rPr>
          <w:sz w:val="20"/>
          <w:szCs w:val="20"/>
        </w:rPr>
        <w:t>, è andata distrutta, ma sono ancora leggibili le strutture di fondazione.</w:t>
      </w:r>
      <w:r>
        <w:rPr>
          <w:sz w:val="20"/>
          <w:szCs w:val="20"/>
        </w:rPr>
        <w:t xml:space="preserve"> Il restauro eseguito a cura della Soprintendenza di Siena e Grosseto è stato curato in parte da chi scrive.</w:t>
      </w:r>
    </w:p>
    <w:p w:rsidR="00B008BA" w:rsidRDefault="00B008BA" w:rsidP="001130D8">
      <w:pPr>
        <w:pStyle w:val="Testonotaapidipagina"/>
      </w:pPr>
    </w:p>
  </w:footnote>
  <w:footnote w:id="4">
    <w:p w:rsidR="00B008BA" w:rsidRPr="00287D05" w:rsidRDefault="00B008BA">
      <w:pPr>
        <w:pStyle w:val="Testonotaapidipagina"/>
        <w:rPr>
          <w:sz w:val="18"/>
          <w:szCs w:val="18"/>
        </w:rPr>
      </w:pPr>
      <w:r>
        <w:rPr>
          <w:rStyle w:val="Rimandonotaapidipagina"/>
        </w:rPr>
        <w:footnoteRef/>
      </w:r>
      <w:r>
        <w:t xml:space="preserve"> </w:t>
      </w:r>
      <w:r w:rsidRPr="00287D05">
        <w:rPr>
          <w:sz w:val="18"/>
          <w:szCs w:val="18"/>
        </w:rPr>
        <w:t>Si specifica che in quella zona nel XVII secolo per le costruzioni venivano usati mattoni ad impasto giallo. Infatti le garitte che si trovavano agli angoli del camminamento di ronda, come si può vedere dalla traccia trovata sopra la pavimentazione in pietra nell’angolo Sud-Est,</w:t>
      </w:r>
      <w:r>
        <w:rPr>
          <w:sz w:val="18"/>
          <w:szCs w:val="18"/>
        </w:rPr>
        <w:t xml:space="preserve"> e anche</w:t>
      </w:r>
      <w:r w:rsidRPr="00287D05">
        <w:rPr>
          <w:sz w:val="18"/>
          <w:szCs w:val="18"/>
        </w:rPr>
        <w:t xml:space="preserve"> i parapetti e gli architravi delle feritoie sono stati costruiti con questo tipo di mattoni.</w:t>
      </w:r>
    </w:p>
  </w:footnote>
  <w:footnote w:id="5">
    <w:p w:rsidR="00B008BA" w:rsidRPr="00C808F8" w:rsidRDefault="00B008BA" w:rsidP="004F4E0E">
      <w:pPr>
        <w:jc w:val="both"/>
        <w:rPr>
          <w:sz w:val="20"/>
        </w:rPr>
      </w:pPr>
    </w:p>
    <w:p w:rsidR="00B008BA" w:rsidRPr="00C808F8" w:rsidRDefault="00B008BA" w:rsidP="00860CF6">
      <w:pPr>
        <w:pStyle w:val="Testonotaapidipagina"/>
      </w:pPr>
    </w:p>
  </w:footnote>
  <w:footnote w:id="6">
    <w:p w:rsidR="00B008BA" w:rsidRDefault="00B008BA">
      <w:pPr>
        <w:pStyle w:val="Testonotaapidipagina"/>
      </w:pPr>
      <w:r>
        <w:rPr>
          <w:rStyle w:val="Rimandonotaapidipagina"/>
        </w:rPr>
        <w:footnoteRef/>
      </w:r>
      <w:r>
        <w:t xml:space="preserve"> </w:t>
      </w:r>
      <w:r>
        <w:rPr>
          <w:noProof/>
          <w:sz w:val="24"/>
          <w:szCs w:val="24"/>
        </w:rPr>
        <w:drawing>
          <wp:inline distT="0" distB="0" distL="0" distR="0">
            <wp:extent cx="1219458" cy="942975"/>
            <wp:effectExtent l="19050" t="0" r="0" b="0"/>
            <wp:docPr id="76" name="Immagine 3" descr="C:\Users\Nicoletta Maioli\Desktop\pdf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a Maioli\Desktop\pdf245.jpg"/>
                    <pic:cNvPicPr>
                      <a:picLocks noChangeAspect="1" noChangeArrowheads="1"/>
                    </pic:cNvPicPr>
                  </pic:nvPicPr>
                  <pic:blipFill>
                    <a:blip r:embed="rId1" cstate="print"/>
                    <a:srcRect/>
                    <a:stretch>
                      <a:fillRect/>
                    </a:stretch>
                  </pic:blipFill>
                  <pic:spPr bwMode="auto">
                    <a:xfrm>
                      <a:off x="0" y="0"/>
                      <a:ext cx="1217762" cy="941664"/>
                    </a:xfrm>
                    <a:prstGeom prst="rect">
                      <a:avLst/>
                    </a:prstGeom>
                    <a:noFill/>
                    <a:ln w="9525">
                      <a:noFill/>
                      <a:miter lim="800000"/>
                      <a:headEnd/>
                      <a:tailEnd/>
                    </a:ln>
                  </pic:spPr>
                </pic:pic>
              </a:graphicData>
            </a:graphic>
          </wp:inline>
        </w:drawing>
      </w:r>
      <w:r>
        <w:rPr>
          <w:sz w:val="24"/>
          <w:szCs w:val="24"/>
        </w:rPr>
        <w:t xml:space="preserve"> </w:t>
      </w:r>
      <w:r w:rsidRPr="00390F6E">
        <w:rPr>
          <w:sz w:val="18"/>
          <w:szCs w:val="18"/>
        </w:rPr>
        <w:t>BASTIONE DI SANTA BARBARA, sul lato interno si nota la traccia di una porta richiusa, sugli spalti una base circolare permette la rotazione dell’affusto del cannone</w:t>
      </w:r>
      <w:r>
        <w:rPr>
          <w:sz w:val="18"/>
          <w:szCs w:val="18"/>
        </w:rPr>
        <w:t>, l’</w:t>
      </w:r>
      <w:r w:rsidRPr="006A74D0">
        <w:rPr>
          <w:sz w:val="18"/>
          <w:szCs w:val="18"/>
        </w:rPr>
        <w:t>intervento di restauro a cura della Soprintendenza BAA di Siena e Grosseto</w:t>
      </w:r>
      <w:r>
        <w:rPr>
          <w:sz w:val="18"/>
          <w:szCs w:val="18"/>
        </w:rPr>
        <w:t>,</w:t>
      </w:r>
      <w:r w:rsidRPr="006A74D0">
        <w:rPr>
          <w:sz w:val="18"/>
          <w:szCs w:val="18"/>
        </w:rPr>
        <w:t xml:space="preserve"> </w:t>
      </w:r>
      <w:r>
        <w:rPr>
          <w:sz w:val="18"/>
          <w:szCs w:val="18"/>
        </w:rPr>
        <w:t xml:space="preserve">progettato e </w:t>
      </w:r>
      <w:r w:rsidRPr="006A74D0">
        <w:rPr>
          <w:sz w:val="18"/>
          <w:szCs w:val="18"/>
        </w:rPr>
        <w:t>diretto da chi scrive</w:t>
      </w:r>
      <w:r>
        <w:rPr>
          <w:sz w:val="18"/>
          <w:szCs w:val="18"/>
        </w:rPr>
        <w:t>, è stato iniziato e non finito per mancanza di fondi.</w:t>
      </w:r>
    </w:p>
  </w:footnote>
  <w:footnote w:id="7">
    <w:p w:rsidR="00B008BA" w:rsidRPr="004B626D" w:rsidRDefault="00B008BA" w:rsidP="004B626D">
      <w:pPr>
        <w:spacing w:after="0" w:line="240" w:lineRule="auto"/>
        <w:ind w:left="20"/>
        <w:jc w:val="both"/>
        <w:rPr>
          <w:sz w:val="18"/>
          <w:szCs w:val="18"/>
        </w:rPr>
      </w:pPr>
      <w:r>
        <w:rPr>
          <w:rStyle w:val="Rimandonotaapidipagina"/>
        </w:rPr>
        <w:footnoteRef/>
      </w:r>
      <w:r>
        <w:t xml:space="preserve"> </w:t>
      </w:r>
      <w:r w:rsidRPr="004B626D">
        <w:rPr>
          <w:sz w:val="18"/>
          <w:szCs w:val="18"/>
        </w:rPr>
        <w:t xml:space="preserve">Posizionato in basso nella collina davanti al porto, il </w:t>
      </w:r>
      <w:r w:rsidRPr="004B626D">
        <w:rPr>
          <w:b/>
          <w:sz w:val="18"/>
          <w:szCs w:val="18"/>
        </w:rPr>
        <w:t>Forte di Santa Caterina</w:t>
      </w:r>
      <w:r w:rsidRPr="004B626D">
        <w:rPr>
          <w:sz w:val="18"/>
          <w:szCs w:val="18"/>
        </w:rPr>
        <w:t xml:space="preserve">, è una costruzione di più modeste dimensioni, di forma irregolare, circondato da un'alta cinta muraria e difeso da un fossato dalla parte di terra, con un ponte levatoio, che conduce a un ampio portale cinquecentesco. La costruzione interna di non vaste dimensioni poteva ospitare agevolmente gli uomini addetti alla difesa. Non è visitabile in quanto proprietà privata e costituisce insieme al Bastione di Santa Barbara, che si trova ai margini del molo, una postazione avanzata necessaria per la difesa radente del Porto. </w:t>
      </w:r>
    </w:p>
    <w:p w:rsidR="00B008BA" w:rsidRDefault="00B008BA">
      <w:pPr>
        <w:pStyle w:val="Testonotaapidipagina"/>
      </w:pPr>
    </w:p>
  </w:footnote>
  <w:footnote w:id="8">
    <w:p w:rsidR="00B008BA" w:rsidRPr="00180E67" w:rsidRDefault="00B008BA" w:rsidP="007C0D24">
      <w:pPr>
        <w:spacing w:after="0" w:line="240" w:lineRule="auto"/>
        <w:ind w:left="20"/>
        <w:jc w:val="both"/>
        <w:rPr>
          <w:sz w:val="20"/>
          <w:szCs w:val="20"/>
        </w:rPr>
      </w:pPr>
      <w:r>
        <w:rPr>
          <w:rStyle w:val="Rimandonotaapidipagina"/>
        </w:rPr>
        <w:footnoteRef/>
      </w:r>
      <w:r>
        <w:t xml:space="preserve"> </w:t>
      </w:r>
      <w:r w:rsidRPr="00180E67">
        <w:rPr>
          <w:sz w:val="20"/>
          <w:szCs w:val="20"/>
        </w:rPr>
        <w:t xml:space="preserve">Sul colle prospiciente la Rocca da viale Caravaggio </w:t>
      </w:r>
      <w:r w:rsidRPr="00180E67">
        <w:rPr>
          <w:rFonts w:ascii="Geneva" w:hAnsi="Geneva"/>
          <w:sz w:val="20"/>
          <w:szCs w:val="20"/>
        </w:rPr>
        <w:t xml:space="preserve">è </w:t>
      </w:r>
      <w:r w:rsidRPr="00180E67">
        <w:rPr>
          <w:sz w:val="20"/>
          <w:szCs w:val="20"/>
        </w:rPr>
        <w:t xml:space="preserve">raggiungibile un'altra imponente fortificazione posizionata per difendere l’accesso a Porto Ercole: </w:t>
      </w:r>
      <w:r w:rsidRPr="00180E67">
        <w:rPr>
          <w:b/>
          <w:sz w:val="20"/>
          <w:szCs w:val="20"/>
        </w:rPr>
        <w:t>Forte Filippo</w:t>
      </w:r>
      <w:r w:rsidRPr="00180E67">
        <w:rPr>
          <w:sz w:val="20"/>
          <w:szCs w:val="20"/>
        </w:rPr>
        <w:t xml:space="preserve">, realizzato su progetto di Giovanni Camerini e di Giovan Battista de’Medici, con la collaborazione di maestranze fiorentine, a partire dal 1558, nel 1563 risultava ancora in corso come si legge in un documento dell’Archivio di Stato di Napoli. La costruzione, a differenza della precedente, rispecchia un unico progetto coerente in ogni minimo particolare. La forma allungata </w:t>
      </w:r>
      <w:r w:rsidRPr="00180E67">
        <w:rPr>
          <w:rFonts w:ascii="Geneva" w:hAnsi="Geneva"/>
          <w:sz w:val="20"/>
          <w:szCs w:val="20"/>
        </w:rPr>
        <w:t xml:space="preserve">è </w:t>
      </w:r>
      <w:r w:rsidRPr="00180E67">
        <w:rPr>
          <w:sz w:val="20"/>
          <w:szCs w:val="20"/>
        </w:rPr>
        <w:t>rinforzata agli angoli da quattro enormi bastioni che formano una tenaglia e al cui interno si trovano troniere e fuciliere su livelli sovrapposti. E’ circondato da un fossato asciutto e protetto da una seconda cinta di mura. Si accede all’interno passando su un ponte levatoio, all’interno si trova un piccolo museo realizzato con i reperti trovati durante il restauro,  di fronte all’ingresso una nicchia conteneva forse un’immagine sacra. Al termine del grande scalone gli alloggi erano adibiti al presidio militare. Oggi purtroppo questo forte come la Rocca sono stati venduti a privati e suddivisi in appartamenti che ne alterano la struttura originale.</w:t>
      </w:r>
    </w:p>
    <w:p w:rsidR="00B008BA" w:rsidRDefault="00B008BA" w:rsidP="007C0D24">
      <w:pPr>
        <w:spacing w:line="240" w:lineRule="auto"/>
        <w:jc w:val="both"/>
        <w:rPr>
          <w:szCs w:val="24"/>
        </w:rPr>
      </w:pPr>
    </w:p>
    <w:p w:rsidR="00B008BA" w:rsidRPr="009D2CD6" w:rsidRDefault="00B008BA" w:rsidP="007C0D24">
      <w:pPr>
        <w:spacing w:line="240" w:lineRule="auto"/>
        <w:jc w:val="both"/>
        <w:rPr>
          <w:szCs w:val="24"/>
        </w:rPr>
      </w:pPr>
      <w:r>
        <w:rPr>
          <w:noProof/>
          <w:szCs w:val="24"/>
          <w:lang w:eastAsia="it-IT"/>
        </w:rPr>
        <w:drawing>
          <wp:inline distT="0" distB="0" distL="0" distR="0">
            <wp:extent cx="2007417" cy="1504950"/>
            <wp:effectExtent l="19050" t="0" r="0" b="0"/>
            <wp:docPr id="21" name="Immagine 4" descr="C:\Users\Nicoletta Maioli\Desktop\Stato di Presidi\Forte Fili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tta Maioli\Desktop\Stato di Presidi\Forte Filippo.jpg"/>
                    <pic:cNvPicPr>
                      <a:picLocks noChangeAspect="1" noChangeArrowheads="1"/>
                    </pic:cNvPicPr>
                  </pic:nvPicPr>
                  <pic:blipFill>
                    <a:blip r:embed="rId2" cstate="print"/>
                    <a:srcRect/>
                    <a:stretch>
                      <a:fillRect/>
                    </a:stretch>
                  </pic:blipFill>
                  <pic:spPr bwMode="auto">
                    <a:xfrm>
                      <a:off x="0" y="0"/>
                      <a:ext cx="2009018" cy="1506150"/>
                    </a:xfrm>
                    <a:prstGeom prst="rect">
                      <a:avLst/>
                    </a:prstGeom>
                    <a:noFill/>
                    <a:ln w="9525">
                      <a:noFill/>
                      <a:miter lim="800000"/>
                      <a:headEnd/>
                      <a:tailEnd/>
                    </a:ln>
                  </pic:spPr>
                </pic:pic>
              </a:graphicData>
            </a:graphic>
          </wp:inline>
        </w:drawing>
      </w:r>
      <w:r>
        <w:rPr>
          <w:szCs w:val="24"/>
        </w:rPr>
        <w:t xml:space="preserve"> </w:t>
      </w:r>
      <w:r w:rsidRPr="0068384B">
        <w:rPr>
          <w:sz w:val="18"/>
          <w:szCs w:val="18"/>
        </w:rPr>
        <w:t>FORTE FILIPPO</w:t>
      </w:r>
    </w:p>
    <w:p w:rsidR="00B008BA" w:rsidRDefault="00B008BA">
      <w:pPr>
        <w:pStyle w:val="Testonotaapidipagina"/>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249D5"/>
    <w:multiLevelType w:val="hybridMultilevel"/>
    <w:tmpl w:val="8090773A"/>
    <w:lvl w:ilvl="0" w:tplc="8CA88E66">
      <w:start w:val="1"/>
      <w:numFmt w:val="bullet"/>
      <w:lvlText w:val="•"/>
      <w:lvlJc w:val="left"/>
      <w:pPr>
        <w:tabs>
          <w:tab w:val="num" w:pos="720"/>
        </w:tabs>
        <w:ind w:left="720" w:hanging="360"/>
      </w:pPr>
      <w:rPr>
        <w:rFonts w:ascii="Arial" w:hAnsi="Arial" w:hint="default"/>
      </w:rPr>
    </w:lvl>
    <w:lvl w:ilvl="1" w:tplc="4FBA2666" w:tentative="1">
      <w:start w:val="1"/>
      <w:numFmt w:val="bullet"/>
      <w:lvlText w:val="•"/>
      <w:lvlJc w:val="left"/>
      <w:pPr>
        <w:tabs>
          <w:tab w:val="num" w:pos="1440"/>
        </w:tabs>
        <w:ind w:left="1440" w:hanging="360"/>
      </w:pPr>
      <w:rPr>
        <w:rFonts w:ascii="Arial" w:hAnsi="Arial" w:hint="default"/>
      </w:rPr>
    </w:lvl>
    <w:lvl w:ilvl="2" w:tplc="843206EC" w:tentative="1">
      <w:start w:val="1"/>
      <w:numFmt w:val="bullet"/>
      <w:lvlText w:val="•"/>
      <w:lvlJc w:val="left"/>
      <w:pPr>
        <w:tabs>
          <w:tab w:val="num" w:pos="2160"/>
        </w:tabs>
        <w:ind w:left="2160" w:hanging="360"/>
      </w:pPr>
      <w:rPr>
        <w:rFonts w:ascii="Arial" w:hAnsi="Arial" w:hint="default"/>
      </w:rPr>
    </w:lvl>
    <w:lvl w:ilvl="3" w:tplc="EF960DA2" w:tentative="1">
      <w:start w:val="1"/>
      <w:numFmt w:val="bullet"/>
      <w:lvlText w:val="•"/>
      <w:lvlJc w:val="left"/>
      <w:pPr>
        <w:tabs>
          <w:tab w:val="num" w:pos="2880"/>
        </w:tabs>
        <w:ind w:left="2880" w:hanging="360"/>
      </w:pPr>
      <w:rPr>
        <w:rFonts w:ascii="Arial" w:hAnsi="Arial" w:hint="default"/>
      </w:rPr>
    </w:lvl>
    <w:lvl w:ilvl="4" w:tplc="625E3CCA" w:tentative="1">
      <w:start w:val="1"/>
      <w:numFmt w:val="bullet"/>
      <w:lvlText w:val="•"/>
      <w:lvlJc w:val="left"/>
      <w:pPr>
        <w:tabs>
          <w:tab w:val="num" w:pos="3600"/>
        </w:tabs>
        <w:ind w:left="3600" w:hanging="360"/>
      </w:pPr>
      <w:rPr>
        <w:rFonts w:ascii="Arial" w:hAnsi="Arial" w:hint="default"/>
      </w:rPr>
    </w:lvl>
    <w:lvl w:ilvl="5" w:tplc="64D8205C" w:tentative="1">
      <w:start w:val="1"/>
      <w:numFmt w:val="bullet"/>
      <w:lvlText w:val="•"/>
      <w:lvlJc w:val="left"/>
      <w:pPr>
        <w:tabs>
          <w:tab w:val="num" w:pos="4320"/>
        </w:tabs>
        <w:ind w:left="4320" w:hanging="360"/>
      </w:pPr>
      <w:rPr>
        <w:rFonts w:ascii="Arial" w:hAnsi="Arial" w:hint="default"/>
      </w:rPr>
    </w:lvl>
    <w:lvl w:ilvl="6" w:tplc="DE3AECA8" w:tentative="1">
      <w:start w:val="1"/>
      <w:numFmt w:val="bullet"/>
      <w:lvlText w:val="•"/>
      <w:lvlJc w:val="left"/>
      <w:pPr>
        <w:tabs>
          <w:tab w:val="num" w:pos="5040"/>
        </w:tabs>
        <w:ind w:left="5040" w:hanging="360"/>
      </w:pPr>
      <w:rPr>
        <w:rFonts w:ascii="Arial" w:hAnsi="Arial" w:hint="default"/>
      </w:rPr>
    </w:lvl>
    <w:lvl w:ilvl="7" w:tplc="758CE61A" w:tentative="1">
      <w:start w:val="1"/>
      <w:numFmt w:val="bullet"/>
      <w:lvlText w:val="•"/>
      <w:lvlJc w:val="left"/>
      <w:pPr>
        <w:tabs>
          <w:tab w:val="num" w:pos="5760"/>
        </w:tabs>
        <w:ind w:left="5760" w:hanging="360"/>
      </w:pPr>
      <w:rPr>
        <w:rFonts w:ascii="Arial" w:hAnsi="Arial" w:hint="default"/>
      </w:rPr>
    </w:lvl>
    <w:lvl w:ilvl="8" w:tplc="0610029A" w:tentative="1">
      <w:start w:val="1"/>
      <w:numFmt w:val="bullet"/>
      <w:lvlText w:val="•"/>
      <w:lvlJc w:val="left"/>
      <w:pPr>
        <w:tabs>
          <w:tab w:val="num" w:pos="6480"/>
        </w:tabs>
        <w:ind w:left="6480" w:hanging="360"/>
      </w:pPr>
      <w:rPr>
        <w:rFonts w:ascii="Arial" w:hAnsi="Arial" w:hint="default"/>
      </w:rPr>
    </w:lvl>
  </w:abstractNum>
  <w:abstractNum w:abstractNumId="1">
    <w:nsid w:val="0AB85F38"/>
    <w:multiLevelType w:val="hybridMultilevel"/>
    <w:tmpl w:val="7D6E6574"/>
    <w:lvl w:ilvl="0" w:tplc="84C60D5C">
      <w:start w:val="1"/>
      <w:numFmt w:val="bullet"/>
      <w:lvlText w:val=""/>
      <w:lvlJc w:val="left"/>
      <w:pPr>
        <w:tabs>
          <w:tab w:val="num" w:pos="720"/>
        </w:tabs>
        <w:ind w:left="720" w:hanging="360"/>
      </w:pPr>
      <w:rPr>
        <w:rFonts w:ascii="Wingdings" w:hAnsi="Wingdings" w:hint="default"/>
      </w:rPr>
    </w:lvl>
    <w:lvl w:ilvl="1" w:tplc="F4A64B20" w:tentative="1">
      <w:start w:val="1"/>
      <w:numFmt w:val="bullet"/>
      <w:lvlText w:val=""/>
      <w:lvlJc w:val="left"/>
      <w:pPr>
        <w:tabs>
          <w:tab w:val="num" w:pos="1440"/>
        </w:tabs>
        <w:ind w:left="1440" w:hanging="360"/>
      </w:pPr>
      <w:rPr>
        <w:rFonts w:ascii="Wingdings" w:hAnsi="Wingdings" w:hint="default"/>
      </w:rPr>
    </w:lvl>
    <w:lvl w:ilvl="2" w:tplc="5B60D240" w:tentative="1">
      <w:start w:val="1"/>
      <w:numFmt w:val="bullet"/>
      <w:lvlText w:val=""/>
      <w:lvlJc w:val="left"/>
      <w:pPr>
        <w:tabs>
          <w:tab w:val="num" w:pos="2160"/>
        </w:tabs>
        <w:ind w:left="2160" w:hanging="360"/>
      </w:pPr>
      <w:rPr>
        <w:rFonts w:ascii="Wingdings" w:hAnsi="Wingdings" w:hint="default"/>
      </w:rPr>
    </w:lvl>
    <w:lvl w:ilvl="3" w:tplc="7A741BF0" w:tentative="1">
      <w:start w:val="1"/>
      <w:numFmt w:val="bullet"/>
      <w:lvlText w:val=""/>
      <w:lvlJc w:val="left"/>
      <w:pPr>
        <w:tabs>
          <w:tab w:val="num" w:pos="2880"/>
        </w:tabs>
        <w:ind w:left="2880" w:hanging="360"/>
      </w:pPr>
      <w:rPr>
        <w:rFonts w:ascii="Wingdings" w:hAnsi="Wingdings" w:hint="default"/>
      </w:rPr>
    </w:lvl>
    <w:lvl w:ilvl="4" w:tplc="48904FAE" w:tentative="1">
      <w:start w:val="1"/>
      <w:numFmt w:val="bullet"/>
      <w:lvlText w:val=""/>
      <w:lvlJc w:val="left"/>
      <w:pPr>
        <w:tabs>
          <w:tab w:val="num" w:pos="3600"/>
        </w:tabs>
        <w:ind w:left="3600" w:hanging="360"/>
      </w:pPr>
      <w:rPr>
        <w:rFonts w:ascii="Wingdings" w:hAnsi="Wingdings" w:hint="default"/>
      </w:rPr>
    </w:lvl>
    <w:lvl w:ilvl="5" w:tplc="526C71F8" w:tentative="1">
      <w:start w:val="1"/>
      <w:numFmt w:val="bullet"/>
      <w:lvlText w:val=""/>
      <w:lvlJc w:val="left"/>
      <w:pPr>
        <w:tabs>
          <w:tab w:val="num" w:pos="4320"/>
        </w:tabs>
        <w:ind w:left="4320" w:hanging="360"/>
      </w:pPr>
      <w:rPr>
        <w:rFonts w:ascii="Wingdings" w:hAnsi="Wingdings" w:hint="default"/>
      </w:rPr>
    </w:lvl>
    <w:lvl w:ilvl="6" w:tplc="DBEEBAF2" w:tentative="1">
      <w:start w:val="1"/>
      <w:numFmt w:val="bullet"/>
      <w:lvlText w:val=""/>
      <w:lvlJc w:val="left"/>
      <w:pPr>
        <w:tabs>
          <w:tab w:val="num" w:pos="5040"/>
        </w:tabs>
        <w:ind w:left="5040" w:hanging="360"/>
      </w:pPr>
      <w:rPr>
        <w:rFonts w:ascii="Wingdings" w:hAnsi="Wingdings" w:hint="default"/>
      </w:rPr>
    </w:lvl>
    <w:lvl w:ilvl="7" w:tplc="8B5011C0" w:tentative="1">
      <w:start w:val="1"/>
      <w:numFmt w:val="bullet"/>
      <w:lvlText w:val=""/>
      <w:lvlJc w:val="left"/>
      <w:pPr>
        <w:tabs>
          <w:tab w:val="num" w:pos="5760"/>
        </w:tabs>
        <w:ind w:left="5760" w:hanging="360"/>
      </w:pPr>
      <w:rPr>
        <w:rFonts w:ascii="Wingdings" w:hAnsi="Wingdings" w:hint="default"/>
      </w:rPr>
    </w:lvl>
    <w:lvl w:ilvl="8" w:tplc="567C6206" w:tentative="1">
      <w:start w:val="1"/>
      <w:numFmt w:val="bullet"/>
      <w:lvlText w:val=""/>
      <w:lvlJc w:val="left"/>
      <w:pPr>
        <w:tabs>
          <w:tab w:val="num" w:pos="6480"/>
        </w:tabs>
        <w:ind w:left="6480" w:hanging="360"/>
      </w:pPr>
      <w:rPr>
        <w:rFonts w:ascii="Wingdings" w:hAnsi="Wingdings" w:hint="default"/>
      </w:rPr>
    </w:lvl>
  </w:abstractNum>
  <w:abstractNum w:abstractNumId="2">
    <w:nsid w:val="39970CE3"/>
    <w:multiLevelType w:val="hybridMultilevel"/>
    <w:tmpl w:val="133EB80E"/>
    <w:lvl w:ilvl="0" w:tplc="8FD45886">
      <w:start w:val="1"/>
      <w:numFmt w:val="bullet"/>
      <w:lvlText w:val=""/>
      <w:lvlJc w:val="left"/>
      <w:pPr>
        <w:tabs>
          <w:tab w:val="num" w:pos="720"/>
        </w:tabs>
        <w:ind w:left="720" w:hanging="360"/>
      </w:pPr>
      <w:rPr>
        <w:rFonts w:ascii="Wingdings" w:hAnsi="Wingdings" w:hint="default"/>
      </w:rPr>
    </w:lvl>
    <w:lvl w:ilvl="1" w:tplc="98289D6C" w:tentative="1">
      <w:start w:val="1"/>
      <w:numFmt w:val="bullet"/>
      <w:lvlText w:val=""/>
      <w:lvlJc w:val="left"/>
      <w:pPr>
        <w:tabs>
          <w:tab w:val="num" w:pos="1440"/>
        </w:tabs>
        <w:ind w:left="1440" w:hanging="360"/>
      </w:pPr>
      <w:rPr>
        <w:rFonts w:ascii="Wingdings" w:hAnsi="Wingdings" w:hint="default"/>
      </w:rPr>
    </w:lvl>
    <w:lvl w:ilvl="2" w:tplc="DE9A3C80" w:tentative="1">
      <w:start w:val="1"/>
      <w:numFmt w:val="bullet"/>
      <w:lvlText w:val=""/>
      <w:lvlJc w:val="left"/>
      <w:pPr>
        <w:tabs>
          <w:tab w:val="num" w:pos="2160"/>
        </w:tabs>
        <w:ind w:left="2160" w:hanging="360"/>
      </w:pPr>
      <w:rPr>
        <w:rFonts w:ascii="Wingdings" w:hAnsi="Wingdings" w:hint="default"/>
      </w:rPr>
    </w:lvl>
    <w:lvl w:ilvl="3" w:tplc="6778FF8C" w:tentative="1">
      <w:start w:val="1"/>
      <w:numFmt w:val="bullet"/>
      <w:lvlText w:val=""/>
      <w:lvlJc w:val="left"/>
      <w:pPr>
        <w:tabs>
          <w:tab w:val="num" w:pos="2880"/>
        </w:tabs>
        <w:ind w:left="2880" w:hanging="360"/>
      </w:pPr>
      <w:rPr>
        <w:rFonts w:ascii="Wingdings" w:hAnsi="Wingdings" w:hint="default"/>
      </w:rPr>
    </w:lvl>
    <w:lvl w:ilvl="4" w:tplc="5836A526" w:tentative="1">
      <w:start w:val="1"/>
      <w:numFmt w:val="bullet"/>
      <w:lvlText w:val=""/>
      <w:lvlJc w:val="left"/>
      <w:pPr>
        <w:tabs>
          <w:tab w:val="num" w:pos="3600"/>
        </w:tabs>
        <w:ind w:left="3600" w:hanging="360"/>
      </w:pPr>
      <w:rPr>
        <w:rFonts w:ascii="Wingdings" w:hAnsi="Wingdings" w:hint="default"/>
      </w:rPr>
    </w:lvl>
    <w:lvl w:ilvl="5" w:tplc="512A44A6" w:tentative="1">
      <w:start w:val="1"/>
      <w:numFmt w:val="bullet"/>
      <w:lvlText w:val=""/>
      <w:lvlJc w:val="left"/>
      <w:pPr>
        <w:tabs>
          <w:tab w:val="num" w:pos="4320"/>
        </w:tabs>
        <w:ind w:left="4320" w:hanging="360"/>
      </w:pPr>
      <w:rPr>
        <w:rFonts w:ascii="Wingdings" w:hAnsi="Wingdings" w:hint="default"/>
      </w:rPr>
    </w:lvl>
    <w:lvl w:ilvl="6" w:tplc="E17AAC9E" w:tentative="1">
      <w:start w:val="1"/>
      <w:numFmt w:val="bullet"/>
      <w:lvlText w:val=""/>
      <w:lvlJc w:val="left"/>
      <w:pPr>
        <w:tabs>
          <w:tab w:val="num" w:pos="5040"/>
        </w:tabs>
        <w:ind w:left="5040" w:hanging="360"/>
      </w:pPr>
      <w:rPr>
        <w:rFonts w:ascii="Wingdings" w:hAnsi="Wingdings" w:hint="default"/>
      </w:rPr>
    </w:lvl>
    <w:lvl w:ilvl="7" w:tplc="9EF6C55E" w:tentative="1">
      <w:start w:val="1"/>
      <w:numFmt w:val="bullet"/>
      <w:lvlText w:val=""/>
      <w:lvlJc w:val="left"/>
      <w:pPr>
        <w:tabs>
          <w:tab w:val="num" w:pos="5760"/>
        </w:tabs>
        <w:ind w:left="5760" w:hanging="360"/>
      </w:pPr>
      <w:rPr>
        <w:rFonts w:ascii="Wingdings" w:hAnsi="Wingdings" w:hint="default"/>
      </w:rPr>
    </w:lvl>
    <w:lvl w:ilvl="8" w:tplc="21F2BBE6" w:tentative="1">
      <w:start w:val="1"/>
      <w:numFmt w:val="bullet"/>
      <w:lvlText w:val=""/>
      <w:lvlJc w:val="left"/>
      <w:pPr>
        <w:tabs>
          <w:tab w:val="num" w:pos="6480"/>
        </w:tabs>
        <w:ind w:left="6480" w:hanging="360"/>
      </w:pPr>
      <w:rPr>
        <w:rFonts w:ascii="Wingdings" w:hAnsi="Wingdings" w:hint="default"/>
      </w:rPr>
    </w:lvl>
  </w:abstractNum>
  <w:abstractNum w:abstractNumId="3">
    <w:nsid w:val="54074B0F"/>
    <w:multiLevelType w:val="hybridMultilevel"/>
    <w:tmpl w:val="936C003C"/>
    <w:lvl w:ilvl="0" w:tplc="574693F8">
      <w:start w:val="1"/>
      <w:numFmt w:val="bullet"/>
      <w:lvlText w:val=""/>
      <w:lvlJc w:val="left"/>
      <w:pPr>
        <w:tabs>
          <w:tab w:val="num" w:pos="360"/>
        </w:tabs>
        <w:ind w:left="360" w:hanging="360"/>
      </w:pPr>
      <w:rPr>
        <w:rFonts w:ascii="Wingdings" w:hAnsi="Wingdings" w:hint="default"/>
      </w:rPr>
    </w:lvl>
    <w:lvl w:ilvl="1" w:tplc="0046CF6C" w:tentative="1">
      <w:start w:val="1"/>
      <w:numFmt w:val="bullet"/>
      <w:lvlText w:val=""/>
      <w:lvlJc w:val="left"/>
      <w:pPr>
        <w:tabs>
          <w:tab w:val="num" w:pos="1648"/>
        </w:tabs>
        <w:ind w:left="1648" w:hanging="360"/>
      </w:pPr>
      <w:rPr>
        <w:rFonts w:ascii="Wingdings" w:hAnsi="Wingdings" w:hint="default"/>
      </w:rPr>
    </w:lvl>
    <w:lvl w:ilvl="2" w:tplc="14206466" w:tentative="1">
      <w:start w:val="1"/>
      <w:numFmt w:val="bullet"/>
      <w:lvlText w:val=""/>
      <w:lvlJc w:val="left"/>
      <w:pPr>
        <w:tabs>
          <w:tab w:val="num" w:pos="2368"/>
        </w:tabs>
        <w:ind w:left="2368" w:hanging="360"/>
      </w:pPr>
      <w:rPr>
        <w:rFonts w:ascii="Wingdings" w:hAnsi="Wingdings" w:hint="default"/>
      </w:rPr>
    </w:lvl>
    <w:lvl w:ilvl="3" w:tplc="264216F0" w:tentative="1">
      <w:start w:val="1"/>
      <w:numFmt w:val="bullet"/>
      <w:lvlText w:val=""/>
      <w:lvlJc w:val="left"/>
      <w:pPr>
        <w:tabs>
          <w:tab w:val="num" w:pos="3088"/>
        </w:tabs>
        <w:ind w:left="3088" w:hanging="360"/>
      </w:pPr>
      <w:rPr>
        <w:rFonts w:ascii="Wingdings" w:hAnsi="Wingdings" w:hint="default"/>
      </w:rPr>
    </w:lvl>
    <w:lvl w:ilvl="4" w:tplc="49B416FA" w:tentative="1">
      <w:start w:val="1"/>
      <w:numFmt w:val="bullet"/>
      <w:lvlText w:val=""/>
      <w:lvlJc w:val="left"/>
      <w:pPr>
        <w:tabs>
          <w:tab w:val="num" w:pos="3808"/>
        </w:tabs>
        <w:ind w:left="3808" w:hanging="360"/>
      </w:pPr>
      <w:rPr>
        <w:rFonts w:ascii="Wingdings" w:hAnsi="Wingdings" w:hint="default"/>
      </w:rPr>
    </w:lvl>
    <w:lvl w:ilvl="5" w:tplc="B268CFD4" w:tentative="1">
      <w:start w:val="1"/>
      <w:numFmt w:val="bullet"/>
      <w:lvlText w:val=""/>
      <w:lvlJc w:val="left"/>
      <w:pPr>
        <w:tabs>
          <w:tab w:val="num" w:pos="4528"/>
        </w:tabs>
        <w:ind w:left="4528" w:hanging="360"/>
      </w:pPr>
      <w:rPr>
        <w:rFonts w:ascii="Wingdings" w:hAnsi="Wingdings" w:hint="default"/>
      </w:rPr>
    </w:lvl>
    <w:lvl w:ilvl="6" w:tplc="6E3ECFB4" w:tentative="1">
      <w:start w:val="1"/>
      <w:numFmt w:val="bullet"/>
      <w:lvlText w:val=""/>
      <w:lvlJc w:val="left"/>
      <w:pPr>
        <w:tabs>
          <w:tab w:val="num" w:pos="5248"/>
        </w:tabs>
        <w:ind w:left="5248" w:hanging="360"/>
      </w:pPr>
      <w:rPr>
        <w:rFonts w:ascii="Wingdings" w:hAnsi="Wingdings" w:hint="default"/>
      </w:rPr>
    </w:lvl>
    <w:lvl w:ilvl="7" w:tplc="B9E62D4C" w:tentative="1">
      <w:start w:val="1"/>
      <w:numFmt w:val="bullet"/>
      <w:lvlText w:val=""/>
      <w:lvlJc w:val="left"/>
      <w:pPr>
        <w:tabs>
          <w:tab w:val="num" w:pos="5968"/>
        </w:tabs>
        <w:ind w:left="5968" w:hanging="360"/>
      </w:pPr>
      <w:rPr>
        <w:rFonts w:ascii="Wingdings" w:hAnsi="Wingdings" w:hint="default"/>
      </w:rPr>
    </w:lvl>
    <w:lvl w:ilvl="8" w:tplc="2C1A6724" w:tentative="1">
      <w:start w:val="1"/>
      <w:numFmt w:val="bullet"/>
      <w:lvlText w:val=""/>
      <w:lvlJc w:val="left"/>
      <w:pPr>
        <w:tabs>
          <w:tab w:val="num" w:pos="6688"/>
        </w:tabs>
        <w:ind w:left="6688"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283"/>
  <w:drawingGridHorizontalSpacing w:val="110"/>
  <w:displayHorizontalDrawingGridEvery w:val="2"/>
  <w:characterSpacingControl w:val="doNotCompress"/>
  <w:footnotePr>
    <w:footnote w:id="0"/>
    <w:footnote w:id="1"/>
  </w:footnotePr>
  <w:endnotePr>
    <w:endnote w:id="0"/>
    <w:endnote w:id="1"/>
  </w:endnotePr>
  <w:compat/>
  <w:rsids>
    <w:rsidRoot w:val="0074048B"/>
    <w:rsid w:val="00003781"/>
    <w:rsid w:val="00004388"/>
    <w:rsid w:val="00007C24"/>
    <w:rsid w:val="00010958"/>
    <w:rsid w:val="0001702B"/>
    <w:rsid w:val="00030393"/>
    <w:rsid w:val="00032BFD"/>
    <w:rsid w:val="00036951"/>
    <w:rsid w:val="00036A4D"/>
    <w:rsid w:val="00041297"/>
    <w:rsid w:val="00041345"/>
    <w:rsid w:val="00052F21"/>
    <w:rsid w:val="00053249"/>
    <w:rsid w:val="00061793"/>
    <w:rsid w:val="000627BE"/>
    <w:rsid w:val="00062E02"/>
    <w:rsid w:val="00071936"/>
    <w:rsid w:val="00074556"/>
    <w:rsid w:val="000848B8"/>
    <w:rsid w:val="00090964"/>
    <w:rsid w:val="00093A14"/>
    <w:rsid w:val="000B354B"/>
    <w:rsid w:val="000C0446"/>
    <w:rsid w:val="000E756F"/>
    <w:rsid w:val="000F440D"/>
    <w:rsid w:val="000F60C5"/>
    <w:rsid w:val="000F76F3"/>
    <w:rsid w:val="001039BC"/>
    <w:rsid w:val="001130D8"/>
    <w:rsid w:val="00121B24"/>
    <w:rsid w:val="00135F47"/>
    <w:rsid w:val="00154A2B"/>
    <w:rsid w:val="00160C40"/>
    <w:rsid w:val="0016200F"/>
    <w:rsid w:val="001800B5"/>
    <w:rsid w:val="001808FD"/>
    <w:rsid w:val="00180E67"/>
    <w:rsid w:val="00184BEF"/>
    <w:rsid w:val="00184C8D"/>
    <w:rsid w:val="00194A7C"/>
    <w:rsid w:val="001B44AE"/>
    <w:rsid w:val="001D34D6"/>
    <w:rsid w:val="002070C7"/>
    <w:rsid w:val="00211D67"/>
    <w:rsid w:val="00214044"/>
    <w:rsid w:val="002142F0"/>
    <w:rsid w:val="002153C5"/>
    <w:rsid w:val="002240DA"/>
    <w:rsid w:val="00233AD1"/>
    <w:rsid w:val="00235452"/>
    <w:rsid w:val="0023792E"/>
    <w:rsid w:val="002422DB"/>
    <w:rsid w:val="00246CB5"/>
    <w:rsid w:val="0025361D"/>
    <w:rsid w:val="00257340"/>
    <w:rsid w:val="00265807"/>
    <w:rsid w:val="002669E7"/>
    <w:rsid w:val="00267BFA"/>
    <w:rsid w:val="00287D05"/>
    <w:rsid w:val="002A4880"/>
    <w:rsid w:val="002A7E7D"/>
    <w:rsid w:val="002B4949"/>
    <w:rsid w:val="002D17B7"/>
    <w:rsid w:val="002E3BD3"/>
    <w:rsid w:val="002E6F41"/>
    <w:rsid w:val="002F1036"/>
    <w:rsid w:val="002F45BB"/>
    <w:rsid w:val="00300BB2"/>
    <w:rsid w:val="00303FDB"/>
    <w:rsid w:val="0030798F"/>
    <w:rsid w:val="00315A08"/>
    <w:rsid w:val="003216CB"/>
    <w:rsid w:val="003250B1"/>
    <w:rsid w:val="00331748"/>
    <w:rsid w:val="00351583"/>
    <w:rsid w:val="00357215"/>
    <w:rsid w:val="00361239"/>
    <w:rsid w:val="00373C9E"/>
    <w:rsid w:val="00390F6E"/>
    <w:rsid w:val="0039568C"/>
    <w:rsid w:val="003A2553"/>
    <w:rsid w:val="003A7201"/>
    <w:rsid w:val="003B5344"/>
    <w:rsid w:val="003C1DAE"/>
    <w:rsid w:val="003C4293"/>
    <w:rsid w:val="003C77F2"/>
    <w:rsid w:val="003D0A1B"/>
    <w:rsid w:val="003D549C"/>
    <w:rsid w:val="003D7B83"/>
    <w:rsid w:val="003D7EFF"/>
    <w:rsid w:val="003E1995"/>
    <w:rsid w:val="003E1EDA"/>
    <w:rsid w:val="003E7CF8"/>
    <w:rsid w:val="003E7E22"/>
    <w:rsid w:val="003F3F7B"/>
    <w:rsid w:val="00403ADF"/>
    <w:rsid w:val="004148C4"/>
    <w:rsid w:val="00425434"/>
    <w:rsid w:val="00433654"/>
    <w:rsid w:val="004368B6"/>
    <w:rsid w:val="00437449"/>
    <w:rsid w:val="004451DF"/>
    <w:rsid w:val="00446FF9"/>
    <w:rsid w:val="004637F7"/>
    <w:rsid w:val="00470622"/>
    <w:rsid w:val="00474E64"/>
    <w:rsid w:val="004B0839"/>
    <w:rsid w:val="004B580D"/>
    <w:rsid w:val="004B626D"/>
    <w:rsid w:val="004B6C84"/>
    <w:rsid w:val="004B789A"/>
    <w:rsid w:val="004C10A2"/>
    <w:rsid w:val="004C1706"/>
    <w:rsid w:val="004F4E0E"/>
    <w:rsid w:val="00503004"/>
    <w:rsid w:val="0051013D"/>
    <w:rsid w:val="0051679D"/>
    <w:rsid w:val="00536E71"/>
    <w:rsid w:val="005372BA"/>
    <w:rsid w:val="0054425C"/>
    <w:rsid w:val="00554A10"/>
    <w:rsid w:val="00566C63"/>
    <w:rsid w:val="00580422"/>
    <w:rsid w:val="0058107E"/>
    <w:rsid w:val="005B06BC"/>
    <w:rsid w:val="005B6123"/>
    <w:rsid w:val="005C0AEB"/>
    <w:rsid w:val="005C1795"/>
    <w:rsid w:val="005C6A73"/>
    <w:rsid w:val="005D5515"/>
    <w:rsid w:val="005E22E2"/>
    <w:rsid w:val="005E4341"/>
    <w:rsid w:val="005E43AF"/>
    <w:rsid w:val="00604C6D"/>
    <w:rsid w:val="00613C8A"/>
    <w:rsid w:val="0061754A"/>
    <w:rsid w:val="00621EDC"/>
    <w:rsid w:val="00632B5D"/>
    <w:rsid w:val="006436C6"/>
    <w:rsid w:val="0065016E"/>
    <w:rsid w:val="0066308C"/>
    <w:rsid w:val="0067071F"/>
    <w:rsid w:val="00673F7E"/>
    <w:rsid w:val="0068007F"/>
    <w:rsid w:val="006819CB"/>
    <w:rsid w:val="0068384B"/>
    <w:rsid w:val="00684425"/>
    <w:rsid w:val="0069078F"/>
    <w:rsid w:val="006907F6"/>
    <w:rsid w:val="00695460"/>
    <w:rsid w:val="006A152D"/>
    <w:rsid w:val="006A1925"/>
    <w:rsid w:val="006A74D0"/>
    <w:rsid w:val="006C11A7"/>
    <w:rsid w:val="006E4639"/>
    <w:rsid w:val="006F57D2"/>
    <w:rsid w:val="00703C57"/>
    <w:rsid w:val="0072636D"/>
    <w:rsid w:val="00731356"/>
    <w:rsid w:val="00731909"/>
    <w:rsid w:val="00734D7D"/>
    <w:rsid w:val="0074048B"/>
    <w:rsid w:val="00756444"/>
    <w:rsid w:val="00765852"/>
    <w:rsid w:val="00770E64"/>
    <w:rsid w:val="007760D4"/>
    <w:rsid w:val="007826A0"/>
    <w:rsid w:val="007835F4"/>
    <w:rsid w:val="00787089"/>
    <w:rsid w:val="007A522F"/>
    <w:rsid w:val="007B718A"/>
    <w:rsid w:val="007C0D24"/>
    <w:rsid w:val="007C71D6"/>
    <w:rsid w:val="007D3E4E"/>
    <w:rsid w:val="007F5003"/>
    <w:rsid w:val="008027B3"/>
    <w:rsid w:val="00802994"/>
    <w:rsid w:val="00807201"/>
    <w:rsid w:val="0081475A"/>
    <w:rsid w:val="00821157"/>
    <w:rsid w:val="008224F1"/>
    <w:rsid w:val="00840984"/>
    <w:rsid w:val="0084408C"/>
    <w:rsid w:val="00852B9F"/>
    <w:rsid w:val="0085374B"/>
    <w:rsid w:val="00854BC6"/>
    <w:rsid w:val="0085631A"/>
    <w:rsid w:val="00860CF6"/>
    <w:rsid w:val="00866F85"/>
    <w:rsid w:val="00876627"/>
    <w:rsid w:val="008772F5"/>
    <w:rsid w:val="00894000"/>
    <w:rsid w:val="0089690E"/>
    <w:rsid w:val="008A6A98"/>
    <w:rsid w:val="008C23A2"/>
    <w:rsid w:val="008C3DDA"/>
    <w:rsid w:val="008D5686"/>
    <w:rsid w:val="008D5D4D"/>
    <w:rsid w:val="008E15BF"/>
    <w:rsid w:val="008E6725"/>
    <w:rsid w:val="008E755F"/>
    <w:rsid w:val="008F061E"/>
    <w:rsid w:val="00923D48"/>
    <w:rsid w:val="0092754A"/>
    <w:rsid w:val="00933A01"/>
    <w:rsid w:val="00941B0F"/>
    <w:rsid w:val="00945B2A"/>
    <w:rsid w:val="00947FB9"/>
    <w:rsid w:val="00950399"/>
    <w:rsid w:val="0095351B"/>
    <w:rsid w:val="00961225"/>
    <w:rsid w:val="0097027A"/>
    <w:rsid w:val="00971E73"/>
    <w:rsid w:val="0097335D"/>
    <w:rsid w:val="00974B30"/>
    <w:rsid w:val="009773A7"/>
    <w:rsid w:val="009A52DD"/>
    <w:rsid w:val="009C1D9B"/>
    <w:rsid w:val="009C28CA"/>
    <w:rsid w:val="009C3F07"/>
    <w:rsid w:val="009C6CF5"/>
    <w:rsid w:val="009D7152"/>
    <w:rsid w:val="009D794B"/>
    <w:rsid w:val="009E20AF"/>
    <w:rsid w:val="009E4BE4"/>
    <w:rsid w:val="009F72DE"/>
    <w:rsid w:val="00A03BD3"/>
    <w:rsid w:val="00A11B47"/>
    <w:rsid w:val="00A14F8F"/>
    <w:rsid w:val="00A165B1"/>
    <w:rsid w:val="00A1673F"/>
    <w:rsid w:val="00A34541"/>
    <w:rsid w:val="00A43AA9"/>
    <w:rsid w:val="00A5299B"/>
    <w:rsid w:val="00A70558"/>
    <w:rsid w:val="00A7793F"/>
    <w:rsid w:val="00A91C13"/>
    <w:rsid w:val="00A94EA7"/>
    <w:rsid w:val="00A96706"/>
    <w:rsid w:val="00AA070D"/>
    <w:rsid w:val="00AA208E"/>
    <w:rsid w:val="00AA5C3A"/>
    <w:rsid w:val="00AB3B09"/>
    <w:rsid w:val="00AB41D8"/>
    <w:rsid w:val="00AC6E44"/>
    <w:rsid w:val="00AD07DA"/>
    <w:rsid w:val="00AE2581"/>
    <w:rsid w:val="00AE7AEA"/>
    <w:rsid w:val="00AF4CE8"/>
    <w:rsid w:val="00AF7325"/>
    <w:rsid w:val="00AF7A47"/>
    <w:rsid w:val="00B008BA"/>
    <w:rsid w:val="00B0200B"/>
    <w:rsid w:val="00B03F4D"/>
    <w:rsid w:val="00B056A4"/>
    <w:rsid w:val="00B16826"/>
    <w:rsid w:val="00B17D00"/>
    <w:rsid w:val="00B42893"/>
    <w:rsid w:val="00B469A9"/>
    <w:rsid w:val="00B50574"/>
    <w:rsid w:val="00B51CCF"/>
    <w:rsid w:val="00B54715"/>
    <w:rsid w:val="00B65417"/>
    <w:rsid w:val="00B7052F"/>
    <w:rsid w:val="00B80527"/>
    <w:rsid w:val="00B86C00"/>
    <w:rsid w:val="00B92952"/>
    <w:rsid w:val="00B93A65"/>
    <w:rsid w:val="00B943F4"/>
    <w:rsid w:val="00BA0B9E"/>
    <w:rsid w:val="00BA3888"/>
    <w:rsid w:val="00BB1E98"/>
    <w:rsid w:val="00BD5E7F"/>
    <w:rsid w:val="00BE0F37"/>
    <w:rsid w:val="00BE5687"/>
    <w:rsid w:val="00BF4700"/>
    <w:rsid w:val="00BF58E8"/>
    <w:rsid w:val="00C005AF"/>
    <w:rsid w:val="00C0423C"/>
    <w:rsid w:val="00C069CC"/>
    <w:rsid w:val="00C12ED7"/>
    <w:rsid w:val="00C1483B"/>
    <w:rsid w:val="00C31901"/>
    <w:rsid w:val="00C31D1D"/>
    <w:rsid w:val="00C44B30"/>
    <w:rsid w:val="00C454E3"/>
    <w:rsid w:val="00C46A40"/>
    <w:rsid w:val="00C559DF"/>
    <w:rsid w:val="00C80A2F"/>
    <w:rsid w:val="00CA4EBF"/>
    <w:rsid w:val="00CA5E87"/>
    <w:rsid w:val="00CA6F12"/>
    <w:rsid w:val="00CA7757"/>
    <w:rsid w:val="00CB1939"/>
    <w:rsid w:val="00CB5996"/>
    <w:rsid w:val="00CC133A"/>
    <w:rsid w:val="00CC333D"/>
    <w:rsid w:val="00CC6C47"/>
    <w:rsid w:val="00CD0249"/>
    <w:rsid w:val="00CD1066"/>
    <w:rsid w:val="00CF1464"/>
    <w:rsid w:val="00CF709C"/>
    <w:rsid w:val="00D217B6"/>
    <w:rsid w:val="00D26810"/>
    <w:rsid w:val="00D5555F"/>
    <w:rsid w:val="00D6137A"/>
    <w:rsid w:val="00D72EFB"/>
    <w:rsid w:val="00DA18CB"/>
    <w:rsid w:val="00DA6A77"/>
    <w:rsid w:val="00DB1577"/>
    <w:rsid w:val="00DC7F3B"/>
    <w:rsid w:val="00E100E4"/>
    <w:rsid w:val="00E239DC"/>
    <w:rsid w:val="00E35E2E"/>
    <w:rsid w:val="00E36372"/>
    <w:rsid w:val="00E458DA"/>
    <w:rsid w:val="00E76875"/>
    <w:rsid w:val="00E90C0A"/>
    <w:rsid w:val="00EA08D5"/>
    <w:rsid w:val="00EA3550"/>
    <w:rsid w:val="00EC071E"/>
    <w:rsid w:val="00EC42A5"/>
    <w:rsid w:val="00ED1733"/>
    <w:rsid w:val="00ED1B5A"/>
    <w:rsid w:val="00ED60FE"/>
    <w:rsid w:val="00EE4577"/>
    <w:rsid w:val="00EF003D"/>
    <w:rsid w:val="00F22532"/>
    <w:rsid w:val="00F2497F"/>
    <w:rsid w:val="00F33A1C"/>
    <w:rsid w:val="00F7029E"/>
    <w:rsid w:val="00F72EE3"/>
    <w:rsid w:val="00F8146D"/>
    <w:rsid w:val="00FA1321"/>
    <w:rsid w:val="00FC6177"/>
    <w:rsid w:val="00FD37DE"/>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E755F"/>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74048B"/>
    <w:pPr>
      <w:ind w:left="720"/>
      <w:contextualSpacing/>
    </w:pPr>
  </w:style>
  <w:style w:type="paragraph" w:styleId="Testonotaapidipagina">
    <w:name w:val="footnote text"/>
    <w:basedOn w:val="Normale"/>
    <w:link w:val="TestonotaapidipaginaCarattere"/>
    <w:semiHidden/>
    <w:rsid w:val="00AA070D"/>
    <w:pPr>
      <w:spacing w:after="0" w:line="240" w:lineRule="auto"/>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semiHidden/>
    <w:rsid w:val="00AA070D"/>
    <w:rPr>
      <w:rFonts w:ascii="Times New Roman" w:eastAsia="Times New Roman" w:hAnsi="Times New Roman" w:cs="Times New Roman"/>
      <w:sz w:val="20"/>
      <w:szCs w:val="20"/>
      <w:lang w:eastAsia="it-IT"/>
    </w:rPr>
  </w:style>
  <w:style w:type="character" w:styleId="Rimandonotaapidipagina">
    <w:name w:val="footnote reference"/>
    <w:basedOn w:val="Carpredefinitoparagrafo"/>
    <w:semiHidden/>
    <w:rsid w:val="00AA070D"/>
    <w:rPr>
      <w:vertAlign w:val="superscript"/>
    </w:rPr>
  </w:style>
  <w:style w:type="paragraph" w:styleId="Testofumetto">
    <w:name w:val="Balloon Text"/>
    <w:basedOn w:val="Normale"/>
    <w:link w:val="TestofumettoCarattere"/>
    <w:uiPriority w:val="99"/>
    <w:semiHidden/>
    <w:unhideWhenUsed/>
    <w:rsid w:val="00AA070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A070D"/>
    <w:rPr>
      <w:rFonts w:ascii="Tahoma" w:hAnsi="Tahoma" w:cs="Tahoma"/>
      <w:sz w:val="16"/>
      <w:szCs w:val="16"/>
    </w:rPr>
  </w:style>
  <w:style w:type="paragraph" w:styleId="Sottotitolo">
    <w:name w:val="Subtitle"/>
    <w:basedOn w:val="Normale"/>
    <w:next w:val="Normale"/>
    <w:link w:val="SottotitoloCarattere"/>
    <w:uiPriority w:val="11"/>
    <w:qFormat/>
    <w:rsid w:val="0078708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ttotitoloCarattere">
    <w:name w:val="Sottotitolo Carattere"/>
    <w:basedOn w:val="Carpredefinitoparagrafo"/>
    <w:link w:val="Sottotitolo"/>
    <w:uiPriority w:val="11"/>
    <w:rsid w:val="00787089"/>
    <w:rPr>
      <w:rFonts w:asciiTheme="majorHAnsi" w:eastAsiaTheme="majorEastAsia" w:hAnsiTheme="majorHAnsi" w:cstheme="majorBidi"/>
      <w:i/>
      <w:iCs/>
      <w:color w:val="4F81BD" w:themeColor="accent1"/>
      <w:spacing w:val="15"/>
      <w:sz w:val="24"/>
      <w:szCs w:val="24"/>
    </w:rPr>
  </w:style>
  <w:style w:type="paragraph" w:customStyle="1" w:styleId="Testonormale1">
    <w:name w:val="Testo normale1"/>
    <w:basedOn w:val="Normale"/>
    <w:rsid w:val="00433654"/>
    <w:pPr>
      <w:spacing w:after="0" w:line="240" w:lineRule="auto"/>
    </w:pPr>
    <w:rPr>
      <w:rFonts w:ascii="Courier New" w:eastAsia="Times New Roman" w:hAnsi="Courier New" w:cs="Times New Roman"/>
      <w:sz w:val="20"/>
      <w:szCs w:val="20"/>
      <w:lang w:eastAsia="it-IT"/>
    </w:rPr>
  </w:style>
  <w:style w:type="paragraph" w:customStyle="1" w:styleId="Testonormale2">
    <w:name w:val="Testo normale2"/>
    <w:basedOn w:val="Normale"/>
    <w:rsid w:val="006F57D2"/>
    <w:pPr>
      <w:spacing w:after="0" w:line="240" w:lineRule="auto"/>
    </w:pPr>
    <w:rPr>
      <w:rFonts w:ascii="Courier New" w:eastAsia="Times New Roman" w:hAnsi="Courier New" w:cs="Times New Roman"/>
      <w:sz w:val="20"/>
      <w:szCs w:val="20"/>
      <w:lang w:eastAsia="it-IT"/>
    </w:rPr>
  </w:style>
  <w:style w:type="character" w:styleId="Collegamentoipertestuale">
    <w:name w:val="Hyperlink"/>
    <w:basedOn w:val="Carpredefinitoparagrafo"/>
    <w:uiPriority w:val="99"/>
    <w:semiHidden/>
    <w:unhideWhenUsed/>
    <w:rsid w:val="00CB5996"/>
    <w:rPr>
      <w:color w:val="0000FF"/>
      <w:u w:val="single"/>
    </w:rPr>
  </w:style>
  <w:style w:type="paragraph" w:styleId="Rientrocorpodeltesto2">
    <w:name w:val="Body Text Indent 2"/>
    <w:basedOn w:val="Normale"/>
    <w:link w:val="Rientrocorpodeltesto2Carattere"/>
    <w:semiHidden/>
    <w:rsid w:val="0030798F"/>
    <w:pPr>
      <w:spacing w:after="0" w:line="240" w:lineRule="auto"/>
      <w:ind w:left="20" w:firstLine="220"/>
    </w:pPr>
    <w:rPr>
      <w:rFonts w:ascii="Times" w:eastAsia="Times New Roman" w:hAnsi="Times" w:cs="Times New Roman"/>
      <w:sz w:val="32"/>
      <w:szCs w:val="20"/>
      <w:lang w:val="en-US" w:eastAsia="it-IT"/>
    </w:rPr>
  </w:style>
  <w:style w:type="character" w:customStyle="1" w:styleId="Rientrocorpodeltesto2Carattere">
    <w:name w:val="Rientro corpo del testo 2 Carattere"/>
    <w:basedOn w:val="Carpredefinitoparagrafo"/>
    <w:link w:val="Rientrocorpodeltesto2"/>
    <w:semiHidden/>
    <w:rsid w:val="0030798F"/>
    <w:rPr>
      <w:rFonts w:ascii="Times" w:eastAsia="Times New Roman" w:hAnsi="Times" w:cs="Times New Roman"/>
      <w:sz w:val="32"/>
      <w:szCs w:val="20"/>
      <w:lang w:val="en-US" w:eastAsia="it-IT"/>
    </w:rPr>
  </w:style>
  <w:style w:type="paragraph" w:styleId="Intestazione">
    <w:name w:val="header"/>
    <w:basedOn w:val="Normale"/>
    <w:link w:val="IntestazioneCarattere"/>
    <w:uiPriority w:val="99"/>
    <w:semiHidden/>
    <w:unhideWhenUsed/>
    <w:rsid w:val="00287D0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287D05"/>
  </w:style>
  <w:style w:type="paragraph" w:styleId="Pidipagina">
    <w:name w:val="footer"/>
    <w:basedOn w:val="Normale"/>
    <w:link w:val="PidipaginaCarattere"/>
    <w:uiPriority w:val="99"/>
    <w:unhideWhenUsed/>
    <w:rsid w:val="00287D05"/>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87D05"/>
  </w:style>
  <w:style w:type="paragraph" w:styleId="Corpodeltesto3">
    <w:name w:val="Body Text 3"/>
    <w:basedOn w:val="Normale"/>
    <w:link w:val="Corpodeltesto3Carattere"/>
    <w:uiPriority w:val="99"/>
    <w:unhideWhenUsed/>
    <w:rsid w:val="008224F1"/>
    <w:pPr>
      <w:spacing w:after="120"/>
    </w:pPr>
    <w:rPr>
      <w:sz w:val="16"/>
      <w:szCs w:val="16"/>
    </w:rPr>
  </w:style>
  <w:style w:type="character" w:customStyle="1" w:styleId="Corpodeltesto3Carattere">
    <w:name w:val="Corpo del testo 3 Carattere"/>
    <w:basedOn w:val="Carpredefinitoparagrafo"/>
    <w:link w:val="Corpodeltesto3"/>
    <w:uiPriority w:val="99"/>
    <w:rsid w:val="008224F1"/>
    <w:rPr>
      <w:sz w:val="16"/>
      <w:szCs w:val="16"/>
    </w:rPr>
  </w:style>
  <w:style w:type="paragraph" w:styleId="Testonotadichiusura">
    <w:name w:val="endnote text"/>
    <w:basedOn w:val="Normale"/>
    <w:link w:val="TestonotadichiusuraCarattere"/>
    <w:semiHidden/>
    <w:rsid w:val="008224F1"/>
    <w:pPr>
      <w:spacing w:after="0" w:line="240" w:lineRule="auto"/>
    </w:pPr>
    <w:rPr>
      <w:rFonts w:ascii="Times" w:eastAsia="Times" w:hAnsi="Times" w:cs="Times New Roman"/>
      <w:sz w:val="20"/>
      <w:szCs w:val="20"/>
      <w:lang w:eastAsia="it-IT"/>
    </w:rPr>
  </w:style>
  <w:style w:type="character" w:customStyle="1" w:styleId="TestonotadichiusuraCarattere">
    <w:name w:val="Testo nota di chiusura Carattere"/>
    <w:basedOn w:val="Carpredefinitoparagrafo"/>
    <w:link w:val="Testonotadichiusura"/>
    <w:semiHidden/>
    <w:rsid w:val="008224F1"/>
    <w:rPr>
      <w:rFonts w:ascii="Times" w:eastAsia="Times" w:hAnsi="Times" w:cs="Times New Roman"/>
      <w:sz w:val="20"/>
      <w:szCs w:val="20"/>
      <w:lang w:eastAsia="it-IT"/>
    </w:rPr>
  </w:style>
</w:styles>
</file>

<file path=word/webSettings.xml><?xml version="1.0" encoding="utf-8"?>
<w:webSettings xmlns:r="http://schemas.openxmlformats.org/officeDocument/2006/relationships" xmlns:w="http://schemas.openxmlformats.org/wordprocessingml/2006/main">
  <w:divs>
    <w:div w:id="28074383">
      <w:bodyDiv w:val="1"/>
      <w:marLeft w:val="0"/>
      <w:marRight w:val="0"/>
      <w:marTop w:val="0"/>
      <w:marBottom w:val="0"/>
      <w:divBdr>
        <w:top w:val="none" w:sz="0" w:space="0" w:color="auto"/>
        <w:left w:val="none" w:sz="0" w:space="0" w:color="auto"/>
        <w:bottom w:val="none" w:sz="0" w:space="0" w:color="auto"/>
        <w:right w:val="none" w:sz="0" w:space="0" w:color="auto"/>
      </w:divBdr>
    </w:div>
    <w:div w:id="76173441">
      <w:bodyDiv w:val="1"/>
      <w:marLeft w:val="0"/>
      <w:marRight w:val="0"/>
      <w:marTop w:val="0"/>
      <w:marBottom w:val="0"/>
      <w:divBdr>
        <w:top w:val="none" w:sz="0" w:space="0" w:color="auto"/>
        <w:left w:val="none" w:sz="0" w:space="0" w:color="auto"/>
        <w:bottom w:val="none" w:sz="0" w:space="0" w:color="auto"/>
        <w:right w:val="none" w:sz="0" w:space="0" w:color="auto"/>
      </w:divBdr>
    </w:div>
    <w:div w:id="92408517">
      <w:bodyDiv w:val="1"/>
      <w:marLeft w:val="0"/>
      <w:marRight w:val="0"/>
      <w:marTop w:val="0"/>
      <w:marBottom w:val="0"/>
      <w:divBdr>
        <w:top w:val="none" w:sz="0" w:space="0" w:color="auto"/>
        <w:left w:val="none" w:sz="0" w:space="0" w:color="auto"/>
        <w:bottom w:val="none" w:sz="0" w:space="0" w:color="auto"/>
        <w:right w:val="none" w:sz="0" w:space="0" w:color="auto"/>
      </w:divBdr>
    </w:div>
    <w:div w:id="93480359">
      <w:bodyDiv w:val="1"/>
      <w:marLeft w:val="0"/>
      <w:marRight w:val="0"/>
      <w:marTop w:val="0"/>
      <w:marBottom w:val="0"/>
      <w:divBdr>
        <w:top w:val="none" w:sz="0" w:space="0" w:color="auto"/>
        <w:left w:val="none" w:sz="0" w:space="0" w:color="auto"/>
        <w:bottom w:val="none" w:sz="0" w:space="0" w:color="auto"/>
        <w:right w:val="none" w:sz="0" w:space="0" w:color="auto"/>
      </w:divBdr>
    </w:div>
    <w:div w:id="93747853">
      <w:bodyDiv w:val="1"/>
      <w:marLeft w:val="0"/>
      <w:marRight w:val="0"/>
      <w:marTop w:val="0"/>
      <w:marBottom w:val="0"/>
      <w:divBdr>
        <w:top w:val="none" w:sz="0" w:space="0" w:color="auto"/>
        <w:left w:val="none" w:sz="0" w:space="0" w:color="auto"/>
        <w:bottom w:val="none" w:sz="0" w:space="0" w:color="auto"/>
        <w:right w:val="none" w:sz="0" w:space="0" w:color="auto"/>
      </w:divBdr>
    </w:div>
    <w:div w:id="234241052">
      <w:bodyDiv w:val="1"/>
      <w:marLeft w:val="0"/>
      <w:marRight w:val="0"/>
      <w:marTop w:val="0"/>
      <w:marBottom w:val="0"/>
      <w:divBdr>
        <w:top w:val="none" w:sz="0" w:space="0" w:color="auto"/>
        <w:left w:val="none" w:sz="0" w:space="0" w:color="auto"/>
        <w:bottom w:val="none" w:sz="0" w:space="0" w:color="auto"/>
        <w:right w:val="none" w:sz="0" w:space="0" w:color="auto"/>
      </w:divBdr>
    </w:div>
    <w:div w:id="247814327">
      <w:bodyDiv w:val="1"/>
      <w:marLeft w:val="0"/>
      <w:marRight w:val="0"/>
      <w:marTop w:val="0"/>
      <w:marBottom w:val="0"/>
      <w:divBdr>
        <w:top w:val="none" w:sz="0" w:space="0" w:color="auto"/>
        <w:left w:val="none" w:sz="0" w:space="0" w:color="auto"/>
        <w:bottom w:val="none" w:sz="0" w:space="0" w:color="auto"/>
        <w:right w:val="none" w:sz="0" w:space="0" w:color="auto"/>
      </w:divBdr>
    </w:div>
    <w:div w:id="289092006">
      <w:bodyDiv w:val="1"/>
      <w:marLeft w:val="0"/>
      <w:marRight w:val="0"/>
      <w:marTop w:val="0"/>
      <w:marBottom w:val="0"/>
      <w:divBdr>
        <w:top w:val="none" w:sz="0" w:space="0" w:color="auto"/>
        <w:left w:val="none" w:sz="0" w:space="0" w:color="auto"/>
        <w:bottom w:val="none" w:sz="0" w:space="0" w:color="auto"/>
        <w:right w:val="none" w:sz="0" w:space="0" w:color="auto"/>
      </w:divBdr>
    </w:div>
    <w:div w:id="358746754">
      <w:bodyDiv w:val="1"/>
      <w:marLeft w:val="0"/>
      <w:marRight w:val="0"/>
      <w:marTop w:val="0"/>
      <w:marBottom w:val="0"/>
      <w:divBdr>
        <w:top w:val="none" w:sz="0" w:space="0" w:color="auto"/>
        <w:left w:val="none" w:sz="0" w:space="0" w:color="auto"/>
        <w:bottom w:val="none" w:sz="0" w:space="0" w:color="auto"/>
        <w:right w:val="none" w:sz="0" w:space="0" w:color="auto"/>
      </w:divBdr>
    </w:div>
    <w:div w:id="467405870">
      <w:bodyDiv w:val="1"/>
      <w:marLeft w:val="0"/>
      <w:marRight w:val="0"/>
      <w:marTop w:val="0"/>
      <w:marBottom w:val="0"/>
      <w:divBdr>
        <w:top w:val="none" w:sz="0" w:space="0" w:color="auto"/>
        <w:left w:val="none" w:sz="0" w:space="0" w:color="auto"/>
        <w:bottom w:val="none" w:sz="0" w:space="0" w:color="auto"/>
        <w:right w:val="none" w:sz="0" w:space="0" w:color="auto"/>
      </w:divBdr>
    </w:div>
    <w:div w:id="477037207">
      <w:bodyDiv w:val="1"/>
      <w:marLeft w:val="0"/>
      <w:marRight w:val="0"/>
      <w:marTop w:val="0"/>
      <w:marBottom w:val="0"/>
      <w:divBdr>
        <w:top w:val="none" w:sz="0" w:space="0" w:color="auto"/>
        <w:left w:val="none" w:sz="0" w:space="0" w:color="auto"/>
        <w:bottom w:val="none" w:sz="0" w:space="0" w:color="auto"/>
        <w:right w:val="none" w:sz="0" w:space="0" w:color="auto"/>
      </w:divBdr>
    </w:div>
    <w:div w:id="512114016">
      <w:bodyDiv w:val="1"/>
      <w:marLeft w:val="0"/>
      <w:marRight w:val="0"/>
      <w:marTop w:val="0"/>
      <w:marBottom w:val="0"/>
      <w:divBdr>
        <w:top w:val="none" w:sz="0" w:space="0" w:color="auto"/>
        <w:left w:val="none" w:sz="0" w:space="0" w:color="auto"/>
        <w:bottom w:val="none" w:sz="0" w:space="0" w:color="auto"/>
        <w:right w:val="none" w:sz="0" w:space="0" w:color="auto"/>
      </w:divBdr>
    </w:div>
    <w:div w:id="700130759">
      <w:bodyDiv w:val="1"/>
      <w:marLeft w:val="0"/>
      <w:marRight w:val="0"/>
      <w:marTop w:val="0"/>
      <w:marBottom w:val="0"/>
      <w:divBdr>
        <w:top w:val="none" w:sz="0" w:space="0" w:color="auto"/>
        <w:left w:val="none" w:sz="0" w:space="0" w:color="auto"/>
        <w:bottom w:val="none" w:sz="0" w:space="0" w:color="auto"/>
        <w:right w:val="none" w:sz="0" w:space="0" w:color="auto"/>
      </w:divBdr>
    </w:div>
    <w:div w:id="964583504">
      <w:bodyDiv w:val="1"/>
      <w:marLeft w:val="0"/>
      <w:marRight w:val="0"/>
      <w:marTop w:val="0"/>
      <w:marBottom w:val="0"/>
      <w:divBdr>
        <w:top w:val="none" w:sz="0" w:space="0" w:color="auto"/>
        <w:left w:val="none" w:sz="0" w:space="0" w:color="auto"/>
        <w:bottom w:val="none" w:sz="0" w:space="0" w:color="auto"/>
        <w:right w:val="none" w:sz="0" w:space="0" w:color="auto"/>
      </w:divBdr>
    </w:div>
    <w:div w:id="1014066048">
      <w:bodyDiv w:val="1"/>
      <w:marLeft w:val="0"/>
      <w:marRight w:val="0"/>
      <w:marTop w:val="0"/>
      <w:marBottom w:val="0"/>
      <w:divBdr>
        <w:top w:val="none" w:sz="0" w:space="0" w:color="auto"/>
        <w:left w:val="none" w:sz="0" w:space="0" w:color="auto"/>
        <w:bottom w:val="none" w:sz="0" w:space="0" w:color="auto"/>
        <w:right w:val="none" w:sz="0" w:space="0" w:color="auto"/>
      </w:divBdr>
    </w:div>
    <w:div w:id="1035807858">
      <w:bodyDiv w:val="1"/>
      <w:marLeft w:val="0"/>
      <w:marRight w:val="0"/>
      <w:marTop w:val="0"/>
      <w:marBottom w:val="0"/>
      <w:divBdr>
        <w:top w:val="none" w:sz="0" w:space="0" w:color="auto"/>
        <w:left w:val="none" w:sz="0" w:space="0" w:color="auto"/>
        <w:bottom w:val="none" w:sz="0" w:space="0" w:color="auto"/>
        <w:right w:val="none" w:sz="0" w:space="0" w:color="auto"/>
      </w:divBdr>
    </w:div>
    <w:div w:id="1139685490">
      <w:bodyDiv w:val="1"/>
      <w:marLeft w:val="0"/>
      <w:marRight w:val="0"/>
      <w:marTop w:val="0"/>
      <w:marBottom w:val="0"/>
      <w:divBdr>
        <w:top w:val="none" w:sz="0" w:space="0" w:color="auto"/>
        <w:left w:val="none" w:sz="0" w:space="0" w:color="auto"/>
        <w:bottom w:val="none" w:sz="0" w:space="0" w:color="auto"/>
        <w:right w:val="none" w:sz="0" w:space="0" w:color="auto"/>
      </w:divBdr>
    </w:div>
    <w:div w:id="1183861528">
      <w:bodyDiv w:val="1"/>
      <w:marLeft w:val="0"/>
      <w:marRight w:val="0"/>
      <w:marTop w:val="0"/>
      <w:marBottom w:val="0"/>
      <w:divBdr>
        <w:top w:val="none" w:sz="0" w:space="0" w:color="auto"/>
        <w:left w:val="none" w:sz="0" w:space="0" w:color="auto"/>
        <w:bottom w:val="none" w:sz="0" w:space="0" w:color="auto"/>
        <w:right w:val="none" w:sz="0" w:space="0" w:color="auto"/>
      </w:divBdr>
    </w:div>
    <w:div w:id="1188256957">
      <w:bodyDiv w:val="1"/>
      <w:marLeft w:val="0"/>
      <w:marRight w:val="0"/>
      <w:marTop w:val="0"/>
      <w:marBottom w:val="0"/>
      <w:divBdr>
        <w:top w:val="none" w:sz="0" w:space="0" w:color="auto"/>
        <w:left w:val="none" w:sz="0" w:space="0" w:color="auto"/>
        <w:bottom w:val="none" w:sz="0" w:space="0" w:color="auto"/>
        <w:right w:val="none" w:sz="0" w:space="0" w:color="auto"/>
      </w:divBdr>
    </w:div>
    <w:div w:id="1199470237">
      <w:bodyDiv w:val="1"/>
      <w:marLeft w:val="0"/>
      <w:marRight w:val="0"/>
      <w:marTop w:val="0"/>
      <w:marBottom w:val="0"/>
      <w:divBdr>
        <w:top w:val="none" w:sz="0" w:space="0" w:color="auto"/>
        <w:left w:val="none" w:sz="0" w:space="0" w:color="auto"/>
        <w:bottom w:val="none" w:sz="0" w:space="0" w:color="auto"/>
        <w:right w:val="none" w:sz="0" w:space="0" w:color="auto"/>
      </w:divBdr>
    </w:div>
    <w:div w:id="1417509612">
      <w:bodyDiv w:val="1"/>
      <w:marLeft w:val="0"/>
      <w:marRight w:val="0"/>
      <w:marTop w:val="0"/>
      <w:marBottom w:val="0"/>
      <w:divBdr>
        <w:top w:val="none" w:sz="0" w:space="0" w:color="auto"/>
        <w:left w:val="none" w:sz="0" w:space="0" w:color="auto"/>
        <w:bottom w:val="none" w:sz="0" w:space="0" w:color="auto"/>
        <w:right w:val="none" w:sz="0" w:space="0" w:color="auto"/>
      </w:divBdr>
    </w:div>
    <w:div w:id="1450776071">
      <w:bodyDiv w:val="1"/>
      <w:marLeft w:val="0"/>
      <w:marRight w:val="0"/>
      <w:marTop w:val="0"/>
      <w:marBottom w:val="0"/>
      <w:divBdr>
        <w:top w:val="none" w:sz="0" w:space="0" w:color="auto"/>
        <w:left w:val="none" w:sz="0" w:space="0" w:color="auto"/>
        <w:bottom w:val="none" w:sz="0" w:space="0" w:color="auto"/>
        <w:right w:val="none" w:sz="0" w:space="0" w:color="auto"/>
      </w:divBdr>
    </w:div>
    <w:div w:id="1458377099">
      <w:bodyDiv w:val="1"/>
      <w:marLeft w:val="0"/>
      <w:marRight w:val="0"/>
      <w:marTop w:val="0"/>
      <w:marBottom w:val="0"/>
      <w:divBdr>
        <w:top w:val="none" w:sz="0" w:space="0" w:color="auto"/>
        <w:left w:val="none" w:sz="0" w:space="0" w:color="auto"/>
        <w:bottom w:val="none" w:sz="0" w:space="0" w:color="auto"/>
        <w:right w:val="none" w:sz="0" w:space="0" w:color="auto"/>
      </w:divBdr>
    </w:div>
    <w:div w:id="1549877263">
      <w:bodyDiv w:val="1"/>
      <w:marLeft w:val="0"/>
      <w:marRight w:val="0"/>
      <w:marTop w:val="0"/>
      <w:marBottom w:val="0"/>
      <w:divBdr>
        <w:top w:val="none" w:sz="0" w:space="0" w:color="auto"/>
        <w:left w:val="none" w:sz="0" w:space="0" w:color="auto"/>
        <w:bottom w:val="none" w:sz="0" w:space="0" w:color="auto"/>
        <w:right w:val="none" w:sz="0" w:space="0" w:color="auto"/>
      </w:divBdr>
    </w:div>
    <w:div w:id="1609049274">
      <w:bodyDiv w:val="1"/>
      <w:marLeft w:val="0"/>
      <w:marRight w:val="0"/>
      <w:marTop w:val="0"/>
      <w:marBottom w:val="0"/>
      <w:divBdr>
        <w:top w:val="none" w:sz="0" w:space="0" w:color="auto"/>
        <w:left w:val="none" w:sz="0" w:space="0" w:color="auto"/>
        <w:bottom w:val="none" w:sz="0" w:space="0" w:color="auto"/>
        <w:right w:val="none" w:sz="0" w:space="0" w:color="auto"/>
      </w:divBdr>
    </w:div>
    <w:div w:id="1831942817">
      <w:bodyDiv w:val="1"/>
      <w:marLeft w:val="0"/>
      <w:marRight w:val="0"/>
      <w:marTop w:val="0"/>
      <w:marBottom w:val="0"/>
      <w:divBdr>
        <w:top w:val="none" w:sz="0" w:space="0" w:color="auto"/>
        <w:left w:val="none" w:sz="0" w:space="0" w:color="auto"/>
        <w:bottom w:val="none" w:sz="0" w:space="0" w:color="auto"/>
        <w:right w:val="none" w:sz="0" w:space="0" w:color="auto"/>
      </w:divBdr>
    </w:div>
    <w:div w:id="1855919996">
      <w:bodyDiv w:val="1"/>
      <w:marLeft w:val="0"/>
      <w:marRight w:val="0"/>
      <w:marTop w:val="0"/>
      <w:marBottom w:val="0"/>
      <w:divBdr>
        <w:top w:val="none" w:sz="0" w:space="0" w:color="auto"/>
        <w:left w:val="none" w:sz="0" w:space="0" w:color="auto"/>
        <w:bottom w:val="none" w:sz="0" w:space="0" w:color="auto"/>
        <w:right w:val="none" w:sz="0" w:space="0" w:color="auto"/>
      </w:divBdr>
    </w:div>
    <w:div w:id="1872379800">
      <w:bodyDiv w:val="1"/>
      <w:marLeft w:val="0"/>
      <w:marRight w:val="0"/>
      <w:marTop w:val="0"/>
      <w:marBottom w:val="0"/>
      <w:divBdr>
        <w:top w:val="none" w:sz="0" w:space="0" w:color="auto"/>
        <w:left w:val="none" w:sz="0" w:space="0" w:color="auto"/>
        <w:bottom w:val="none" w:sz="0" w:space="0" w:color="auto"/>
        <w:right w:val="none" w:sz="0" w:space="0" w:color="auto"/>
      </w:divBdr>
    </w:div>
    <w:div w:id="1878853320">
      <w:bodyDiv w:val="1"/>
      <w:marLeft w:val="0"/>
      <w:marRight w:val="0"/>
      <w:marTop w:val="0"/>
      <w:marBottom w:val="0"/>
      <w:divBdr>
        <w:top w:val="none" w:sz="0" w:space="0" w:color="auto"/>
        <w:left w:val="none" w:sz="0" w:space="0" w:color="auto"/>
        <w:bottom w:val="none" w:sz="0" w:space="0" w:color="auto"/>
        <w:right w:val="none" w:sz="0" w:space="0" w:color="auto"/>
      </w:divBdr>
    </w:div>
    <w:div w:id="1939635043">
      <w:bodyDiv w:val="1"/>
      <w:marLeft w:val="0"/>
      <w:marRight w:val="0"/>
      <w:marTop w:val="0"/>
      <w:marBottom w:val="0"/>
      <w:divBdr>
        <w:top w:val="none" w:sz="0" w:space="0" w:color="auto"/>
        <w:left w:val="none" w:sz="0" w:space="0" w:color="auto"/>
        <w:bottom w:val="none" w:sz="0" w:space="0" w:color="auto"/>
        <w:right w:val="none" w:sz="0" w:space="0" w:color="auto"/>
      </w:divBdr>
    </w:div>
    <w:div w:id="210541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236CE1-9763-4C19-A11D-3DE5BC41A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4779</TotalTime>
  <Pages>1</Pages>
  <Words>12661</Words>
  <Characters>72171</Characters>
  <Application>Microsoft Office Word</Application>
  <DocSecurity>0</DocSecurity>
  <Lines>601</Lines>
  <Paragraphs>169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84663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Nicoletta Maioli</dc:creator>
  <cp:lastModifiedBy>Luigi</cp:lastModifiedBy>
  <cp:revision>19</cp:revision>
  <dcterms:created xsi:type="dcterms:W3CDTF">2022-01-06T14:53:00Z</dcterms:created>
  <dcterms:modified xsi:type="dcterms:W3CDTF">2022-03-10T08:33:00Z</dcterms:modified>
</cp:coreProperties>
</file>